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5EFB" w:rsidRPr="0008223A" w:rsidRDefault="00AE5EFB" w:rsidP="00AE5EFB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08223A">
        <w:rPr>
          <w:rFonts w:ascii="Times New Roman" w:hAnsi="Times New Roman"/>
          <w:b/>
          <w:sz w:val="28"/>
          <w:szCs w:val="28"/>
        </w:rPr>
        <w:t xml:space="preserve">СОБРАНИЕ ПРЕДСТАВИТЕЛЕЙ </w:t>
      </w:r>
    </w:p>
    <w:p w:rsidR="00AE5EFB" w:rsidRPr="0008223A" w:rsidRDefault="00AE5EFB" w:rsidP="00AE5EFB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08223A">
        <w:rPr>
          <w:rFonts w:ascii="Times New Roman" w:hAnsi="Times New Roman"/>
          <w:b/>
          <w:sz w:val="28"/>
          <w:szCs w:val="28"/>
        </w:rPr>
        <w:t xml:space="preserve">ТЕНЬКИНСКОГО МУНИЦИПАЛЬНОГО ОКРУГА </w:t>
      </w:r>
    </w:p>
    <w:p w:rsidR="00AE5EFB" w:rsidRDefault="00AE5EFB" w:rsidP="00FD193A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08223A">
        <w:rPr>
          <w:rFonts w:ascii="Times New Roman" w:hAnsi="Times New Roman"/>
          <w:b/>
          <w:sz w:val="28"/>
          <w:szCs w:val="28"/>
        </w:rPr>
        <w:t>МАГАДАНСКОЙ ОБЛАСТИ</w:t>
      </w:r>
    </w:p>
    <w:p w:rsidR="00FD193A" w:rsidRPr="0008223A" w:rsidRDefault="00FD193A" w:rsidP="00FD193A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</w:p>
    <w:p w:rsidR="00AE5EFB" w:rsidRDefault="00AE5EFB" w:rsidP="00FD193A">
      <w:pPr>
        <w:ind w:firstLine="0"/>
        <w:jc w:val="center"/>
        <w:rPr>
          <w:rFonts w:ascii="Times New Roman" w:hAnsi="Times New Roman"/>
          <w:b/>
          <w:caps/>
          <w:sz w:val="28"/>
          <w:szCs w:val="28"/>
        </w:rPr>
      </w:pPr>
      <w:r w:rsidRPr="0008223A">
        <w:rPr>
          <w:rFonts w:ascii="Times New Roman" w:hAnsi="Times New Roman"/>
          <w:b/>
          <w:caps/>
          <w:sz w:val="28"/>
          <w:szCs w:val="28"/>
        </w:rPr>
        <w:t>Решение</w:t>
      </w:r>
    </w:p>
    <w:p w:rsidR="00FD193A" w:rsidRPr="00A41840" w:rsidRDefault="00FD193A" w:rsidP="00FD193A">
      <w:pPr>
        <w:ind w:firstLine="0"/>
        <w:jc w:val="center"/>
        <w:rPr>
          <w:rFonts w:ascii="Times New Roman" w:hAnsi="Times New Roman"/>
          <w:b/>
          <w:caps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0" w:type="auto"/>
        <w:tblLook w:val="01E0" w:firstRow="1" w:lastRow="1" w:firstColumn="1" w:lastColumn="1" w:noHBand="0" w:noVBand="0"/>
      </w:tblPr>
      <w:tblGrid>
        <w:gridCol w:w="4968"/>
      </w:tblGrid>
      <w:tr w:rsidR="00AE5EFB" w:rsidRPr="0086715C" w:rsidTr="002B25CF">
        <w:tc>
          <w:tcPr>
            <w:tcW w:w="4968" w:type="dxa"/>
          </w:tcPr>
          <w:p w:rsidR="00AE5EFB" w:rsidRPr="00FD193A" w:rsidRDefault="00FD193A" w:rsidP="00FD193A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FD193A">
              <w:rPr>
                <w:rFonts w:ascii="Times New Roman" w:hAnsi="Times New Roman"/>
                <w:sz w:val="28"/>
                <w:szCs w:val="28"/>
              </w:rPr>
              <w:t>16 сентября</w:t>
            </w:r>
            <w:r w:rsidR="00AE5EFB" w:rsidRPr="00FD193A">
              <w:rPr>
                <w:rFonts w:ascii="Times New Roman" w:hAnsi="Times New Roman"/>
                <w:sz w:val="28"/>
                <w:szCs w:val="28"/>
              </w:rPr>
              <w:t xml:space="preserve"> 20</w:t>
            </w:r>
            <w:r w:rsidRPr="00FD193A">
              <w:rPr>
                <w:rFonts w:ascii="Times New Roman" w:hAnsi="Times New Roman"/>
                <w:sz w:val="28"/>
                <w:szCs w:val="28"/>
              </w:rPr>
              <w:t>25</w:t>
            </w:r>
            <w:r w:rsidR="00AE5EFB" w:rsidRPr="00FD193A">
              <w:rPr>
                <w:rFonts w:ascii="Times New Roman" w:hAnsi="Times New Roman"/>
                <w:sz w:val="28"/>
                <w:szCs w:val="28"/>
              </w:rPr>
              <w:t xml:space="preserve"> г. № </w:t>
            </w:r>
            <w:r w:rsidRPr="00FD193A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</w:tr>
      <w:tr w:rsidR="00AE5EFB" w:rsidRPr="0086715C" w:rsidTr="002B25CF">
        <w:tc>
          <w:tcPr>
            <w:tcW w:w="4968" w:type="dxa"/>
          </w:tcPr>
          <w:p w:rsidR="00AE5EFB" w:rsidRPr="00FD193A" w:rsidRDefault="00FD193A" w:rsidP="00C4080D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</w:t>
            </w:r>
            <w:r w:rsidR="00C4080D" w:rsidRPr="00FD193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E5EFB" w:rsidRPr="00FD193A">
              <w:rPr>
                <w:rFonts w:ascii="Times New Roman" w:hAnsi="Times New Roman"/>
                <w:sz w:val="28"/>
                <w:szCs w:val="28"/>
              </w:rPr>
              <w:t>п. Усть-Омчуг</w:t>
            </w:r>
          </w:p>
        </w:tc>
      </w:tr>
    </w:tbl>
    <w:p w:rsidR="00AE5EFB" w:rsidRDefault="00AE5EFB" w:rsidP="00AE5EFB">
      <w:pPr>
        <w:ind w:firstLine="0"/>
        <w:jc w:val="center"/>
        <w:rPr>
          <w:rFonts w:ascii="Times New Roman" w:hAnsi="Times New Roman"/>
          <w:sz w:val="26"/>
          <w:szCs w:val="26"/>
        </w:rPr>
      </w:pPr>
    </w:p>
    <w:p w:rsidR="00AE5EFB" w:rsidRPr="0086715C" w:rsidRDefault="00AE5EFB" w:rsidP="00AE5EFB">
      <w:pPr>
        <w:tabs>
          <w:tab w:val="left" w:pos="390"/>
        </w:tabs>
        <w:spacing w:line="480" w:lineRule="auto"/>
        <w:ind w:firstLine="0"/>
        <w:rPr>
          <w:rFonts w:ascii="Times New Roman" w:hAnsi="Times New Roman"/>
          <w:sz w:val="26"/>
          <w:szCs w:val="26"/>
        </w:rPr>
      </w:pPr>
    </w:p>
    <w:tbl>
      <w:tblPr>
        <w:tblpPr w:leftFromText="180" w:rightFromText="180" w:vertAnchor="text" w:horzAnchor="page" w:tblpX="1558" w:tblpY="-44"/>
        <w:tblW w:w="98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44"/>
      </w:tblGrid>
      <w:tr w:rsidR="00AE5EFB" w:rsidRPr="0086715C" w:rsidTr="002B25CF">
        <w:trPr>
          <w:trHeight w:val="773"/>
        </w:trPr>
        <w:tc>
          <w:tcPr>
            <w:tcW w:w="9844" w:type="dxa"/>
            <w:tcBorders>
              <w:top w:val="nil"/>
              <w:left w:val="nil"/>
              <w:bottom w:val="nil"/>
              <w:right w:val="nil"/>
            </w:tcBorders>
          </w:tcPr>
          <w:p w:rsidR="00AE5EFB" w:rsidRPr="0008223A" w:rsidRDefault="00AE5EFB" w:rsidP="002B25CF">
            <w:pPr>
              <w:pStyle w:val="af1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08223A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О в</w:t>
            </w:r>
            <w:r w:rsidR="00AA5B67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несении изменений в Положение о</w:t>
            </w:r>
            <w:r w:rsidR="00AA5B67" w:rsidRPr="00AA5B67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муниципальном жилищном контроле на территории Тенькинского муниципального округа Магаданской области, утвержденное решением Собрания представителей от 24 августа 2022г. № 47</w:t>
            </w:r>
          </w:p>
          <w:p w:rsidR="00AE5EFB" w:rsidRDefault="00AE5EFB" w:rsidP="002B25CF">
            <w:pPr>
              <w:pStyle w:val="af1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D96BD0" w:rsidRPr="0086715C" w:rsidRDefault="00D96BD0" w:rsidP="002B25CF">
            <w:pPr>
              <w:pStyle w:val="af1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</w:tbl>
    <w:p w:rsidR="00C4080D" w:rsidRPr="00C4080D" w:rsidRDefault="00C4080D" w:rsidP="00C4080D">
      <w:pPr>
        <w:ind w:firstLine="567"/>
        <w:rPr>
          <w:rFonts w:ascii="Times New Roman" w:hAnsi="Times New Roman"/>
          <w:sz w:val="28"/>
          <w:szCs w:val="28"/>
        </w:rPr>
      </w:pPr>
      <w:r w:rsidRPr="00C4080D">
        <w:rPr>
          <w:rFonts w:ascii="Times New Roman" w:hAnsi="Times New Roman"/>
          <w:sz w:val="28"/>
          <w:szCs w:val="28"/>
        </w:rPr>
        <w:t>Руководствуясь Федеральным законом от 6 октября 2003 года № 131-ФЗ «Об общих принципах организации местного самоуправления в Российской Федерации», Федеральным законом от 31.07.2020 № 248-ФЗ «О государственном контроле (надзоре) и муниципальном контроле в Российской Федерации» (далее – Федеральный закон № 248-ФЗ), Уставом муниципального образования «Тенькинский муниципальный округ Магаданской области»,</w:t>
      </w:r>
    </w:p>
    <w:p w:rsidR="00C4080D" w:rsidRPr="00C4080D" w:rsidRDefault="00C4080D" w:rsidP="00C4080D">
      <w:pPr>
        <w:ind w:firstLine="567"/>
        <w:rPr>
          <w:rFonts w:ascii="Times New Roman" w:hAnsi="Times New Roman"/>
          <w:sz w:val="28"/>
          <w:szCs w:val="28"/>
        </w:rPr>
      </w:pPr>
      <w:r w:rsidRPr="00C4080D">
        <w:rPr>
          <w:rFonts w:ascii="Times New Roman" w:hAnsi="Times New Roman"/>
          <w:sz w:val="28"/>
          <w:szCs w:val="28"/>
        </w:rPr>
        <w:t xml:space="preserve">Собрание представителей Тенькинского муниципального округа Магаданской области </w:t>
      </w:r>
    </w:p>
    <w:p w:rsidR="00C4080D" w:rsidRDefault="00C4080D" w:rsidP="00C4080D">
      <w:pPr>
        <w:ind w:firstLine="567"/>
        <w:rPr>
          <w:rFonts w:ascii="Times New Roman" w:hAnsi="Times New Roman"/>
          <w:sz w:val="28"/>
          <w:szCs w:val="28"/>
        </w:rPr>
      </w:pPr>
    </w:p>
    <w:p w:rsidR="007B6CDD" w:rsidRPr="007B6CDD" w:rsidRDefault="007B6CDD" w:rsidP="007B6CDD">
      <w:pPr>
        <w:ind w:firstLine="567"/>
        <w:rPr>
          <w:rFonts w:ascii="Times New Roman" w:hAnsi="Times New Roman"/>
          <w:b/>
          <w:sz w:val="28"/>
          <w:szCs w:val="28"/>
        </w:rPr>
      </w:pPr>
      <w:r w:rsidRPr="007B6CDD">
        <w:rPr>
          <w:rFonts w:ascii="Times New Roman" w:hAnsi="Times New Roman"/>
          <w:b/>
          <w:sz w:val="28"/>
          <w:szCs w:val="28"/>
        </w:rPr>
        <w:t xml:space="preserve">РЕШИЛО: </w:t>
      </w:r>
    </w:p>
    <w:p w:rsidR="00D96BD0" w:rsidRPr="00D96BD0" w:rsidRDefault="00D96BD0" w:rsidP="007B6CDD">
      <w:pPr>
        <w:ind w:firstLine="0"/>
        <w:rPr>
          <w:rFonts w:ascii="Times New Roman" w:hAnsi="Times New Roman"/>
          <w:sz w:val="28"/>
          <w:szCs w:val="28"/>
        </w:rPr>
      </w:pPr>
    </w:p>
    <w:p w:rsidR="00366FDF" w:rsidRDefault="00907F5E" w:rsidP="00366FDF">
      <w:pPr>
        <w:pStyle w:val="ConsPlusNormal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BA46C6" w:rsidRPr="00C62098">
        <w:rPr>
          <w:rFonts w:ascii="Times New Roman" w:hAnsi="Times New Roman" w:cs="Times New Roman"/>
          <w:sz w:val="28"/>
          <w:szCs w:val="28"/>
        </w:rPr>
        <w:t>.</w:t>
      </w:r>
      <w:r w:rsidR="00BA46C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A5B67">
        <w:rPr>
          <w:rFonts w:ascii="Times New Roman" w:hAnsi="Times New Roman" w:cs="Times New Roman"/>
          <w:sz w:val="28"/>
          <w:szCs w:val="28"/>
        </w:rPr>
        <w:t xml:space="preserve">Внести в Положение о </w:t>
      </w:r>
      <w:r w:rsidR="00AA5B67" w:rsidRPr="00AA5B67">
        <w:rPr>
          <w:rFonts w:ascii="Times New Roman" w:hAnsi="Times New Roman" w:cs="Times New Roman"/>
          <w:sz w:val="28"/>
          <w:szCs w:val="28"/>
        </w:rPr>
        <w:t xml:space="preserve">муниципальном жилищном контроле на территории Тенькинского муниципального округа Магаданской области, утвержденное решением Собрания представителей от 24 августа 2022г. № 47 </w:t>
      </w:r>
      <w:r w:rsidR="00366FDF" w:rsidRPr="00366FDF">
        <w:rPr>
          <w:rFonts w:ascii="Times New Roman" w:hAnsi="Times New Roman" w:cs="Times New Roman"/>
          <w:sz w:val="28"/>
          <w:szCs w:val="28"/>
        </w:rPr>
        <w:t>(далее – Положение) следующие дополнения и изменения:</w:t>
      </w:r>
    </w:p>
    <w:p w:rsidR="00645273" w:rsidRDefault="00F33D52" w:rsidP="00F33D52">
      <w:pPr>
        <w:pStyle w:val="ConsPlusNormal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1613D4" w:rsidRPr="001613D4">
        <w:rPr>
          <w:rFonts w:ascii="Times New Roman" w:hAnsi="Times New Roman" w:cs="Times New Roman"/>
          <w:sz w:val="28"/>
          <w:szCs w:val="28"/>
        </w:rPr>
        <w:t>Приложение № 3</w:t>
      </w:r>
      <w:r w:rsidR="001613D4">
        <w:rPr>
          <w:rFonts w:ascii="Times New Roman" w:hAnsi="Times New Roman" w:cs="Times New Roman"/>
          <w:sz w:val="28"/>
          <w:szCs w:val="28"/>
        </w:rPr>
        <w:t xml:space="preserve"> к Положению </w:t>
      </w:r>
      <w:r w:rsidR="00F82147">
        <w:rPr>
          <w:rFonts w:ascii="Times New Roman" w:hAnsi="Times New Roman" w:cs="Times New Roman"/>
          <w:sz w:val="28"/>
          <w:szCs w:val="28"/>
        </w:rPr>
        <w:t>изложить в редакции, согласно Приложению № 1 к настоящему Решению.</w:t>
      </w:r>
    </w:p>
    <w:p w:rsidR="00645273" w:rsidRDefault="00C85904" w:rsidP="00C85904">
      <w:pPr>
        <w:pStyle w:val="ConsPlusNormal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907F5E">
        <w:rPr>
          <w:rFonts w:ascii="Times New Roman" w:hAnsi="Times New Roman"/>
          <w:sz w:val="28"/>
          <w:szCs w:val="28"/>
        </w:rPr>
        <w:t>2</w:t>
      </w:r>
      <w:r w:rsidR="00645273">
        <w:rPr>
          <w:rFonts w:ascii="Times New Roman" w:hAnsi="Times New Roman"/>
          <w:sz w:val="28"/>
          <w:szCs w:val="28"/>
        </w:rPr>
        <w:t xml:space="preserve">. </w:t>
      </w:r>
      <w:r w:rsidR="00F82147">
        <w:rPr>
          <w:rFonts w:ascii="Times New Roman" w:hAnsi="Times New Roman"/>
          <w:sz w:val="28"/>
          <w:szCs w:val="28"/>
        </w:rPr>
        <w:t>Приложение № 4 к Положению изложить в редакции, согласно Приложению № 2 к настоящему Решению.</w:t>
      </w:r>
    </w:p>
    <w:p w:rsidR="00C85904" w:rsidRDefault="00F33D52" w:rsidP="00FD193A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645273">
        <w:rPr>
          <w:rFonts w:ascii="Times New Roman" w:hAnsi="Times New Roman"/>
          <w:sz w:val="28"/>
          <w:szCs w:val="28"/>
        </w:rPr>
        <w:t xml:space="preserve">. </w:t>
      </w:r>
      <w:r w:rsidR="00F82147" w:rsidRPr="00F82147">
        <w:rPr>
          <w:rFonts w:ascii="Times New Roman" w:hAnsi="Times New Roman"/>
          <w:sz w:val="28"/>
          <w:szCs w:val="28"/>
        </w:rPr>
        <w:t xml:space="preserve">Настоящее Решение вступает в силу после его официального </w:t>
      </w:r>
      <w:r>
        <w:rPr>
          <w:rFonts w:ascii="Times New Roman" w:hAnsi="Times New Roman"/>
          <w:sz w:val="28"/>
          <w:szCs w:val="28"/>
        </w:rPr>
        <w:t>о</w:t>
      </w:r>
      <w:r w:rsidR="00F416AD">
        <w:rPr>
          <w:rFonts w:ascii="Times New Roman" w:hAnsi="Times New Roman"/>
          <w:sz w:val="28"/>
          <w:szCs w:val="28"/>
        </w:rPr>
        <w:t>публиковани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я</w:t>
      </w:r>
      <w:r w:rsidR="00F82147" w:rsidRPr="00F82147">
        <w:rPr>
          <w:rFonts w:ascii="Times New Roman" w:hAnsi="Times New Roman"/>
          <w:sz w:val="28"/>
          <w:szCs w:val="28"/>
        </w:rPr>
        <w:t>.</w:t>
      </w:r>
    </w:p>
    <w:p w:rsidR="00C85904" w:rsidRDefault="00C85904" w:rsidP="00F851F9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76CFC" w:rsidRPr="00DD1B39" w:rsidRDefault="00776CFC" w:rsidP="00776CF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DD1B39">
        <w:rPr>
          <w:rFonts w:ascii="Times New Roman" w:hAnsi="Times New Roman" w:cs="Times New Roman"/>
          <w:sz w:val="28"/>
          <w:szCs w:val="28"/>
        </w:rPr>
        <w:t xml:space="preserve">Председатель Собрания представителей </w:t>
      </w:r>
    </w:p>
    <w:p w:rsidR="00776CFC" w:rsidRPr="00DD1B39" w:rsidRDefault="00776CFC" w:rsidP="00776CF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DD1B39">
        <w:rPr>
          <w:rFonts w:ascii="Times New Roman" w:hAnsi="Times New Roman" w:cs="Times New Roman"/>
          <w:sz w:val="28"/>
          <w:szCs w:val="28"/>
        </w:rPr>
        <w:t xml:space="preserve">Тенькинского муниципального округа  </w:t>
      </w:r>
    </w:p>
    <w:p w:rsidR="00776CFC" w:rsidRDefault="00776CFC" w:rsidP="00776CF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DD1B39">
        <w:rPr>
          <w:rFonts w:ascii="Times New Roman" w:hAnsi="Times New Roman" w:cs="Times New Roman"/>
          <w:sz w:val="28"/>
          <w:szCs w:val="28"/>
        </w:rPr>
        <w:t xml:space="preserve">Магаданской области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DD1B39">
        <w:rPr>
          <w:rFonts w:ascii="Times New Roman" w:hAnsi="Times New Roman" w:cs="Times New Roman"/>
          <w:sz w:val="28"/>
          <w:szCs w:val="28"/>
        </w:rPr>
        <w:t xml:space="preserve"> В.Д. Алдошина</w:t>
      </w:r>
    </w:p>
    <w:p w:rsidR="00776CFC" w:rsidRDefault="00776CFC" w:rsidP="00776CF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C85904" w:rsidRPr="00381844" w:rsidRDefault="00C85904" w:rsidP="00776CF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776CFC" w:rsidRPr="00DD1B39" w:rsidRDefault="00776CFC" w:rsidP="00776CFC">
      <w:pPr>
        <w:pStyle w:val="a3"/>
        <w:rPr>
          <w:rFonts w:ascii="Times New Roman" w:hAnsi="Times New Roman"/>
          <w:sz w:val="28"/>
          <w:szCs w:val="28"/>
        </w:rPr>
      </w:pPr>
      <w:r w:rsidRPr="00DD1B39">
        <w:rPr>
          <w:rFonts w:ascii="Times New Roman" w:hAnsi="Times New Roman"/>
          <w:sz w:val="28"/>
          <w:szCs w:val="28"/>
        </w:rPr>
        <w:t>Глава Тенькинского муниципального округа</w:t>
      </w:r>
    </w:p>
    <w:p w:rsidR="00776CFC" w:rsidRDefault="00776CFC" w:rsidP="00776CFC">
      <w:pPr>
        <w:pStyle w:val="a3"/>
        <w:rPr>
          <w:rFonts w:ascii="Times New Roman" w:hAnsi="Times New Roman"/>
          <w:sz w:val="28"/>
          <w:szCs w:val="28"/>
        </w:rPr>
      </w:pPr>
      <w:r w:rsidRPr="00DD1B39">
        <w:rPr>
          <w:rFonts w:ascii="Times New Roman" w:hAnsi="Times New Roman"/>
          <w:sz w:val="28"/>
          <w:szCs w:val="28"/>
        </w:rPr>
        <w:t>Магаданской области                                                                      Д.А. Ревутский</w:t>
      </w:r>
    </w:p>
    <w:tbl>
      <w:tblPr>
        <w:tblStyle w:val="af2"/>
        <w:tblW w:w="0" w:type="auto"/>
        <w:tblInd w:w="4673" w:type="dxa"/>
        <w:tblLook w:val="04A0" w:firstRow="1" w:lastRow="0" w:firstColumn="1" w:lastColumn="0" w:noHBand="0" w:noVBand="1"/>
      </w:tblPr>
      <w:tblGrid>
        <w:gridCol w:w="4672"/>
      </w:tblGrid>
      <w:tr w:rsidR="00394A80" w:rsidRPr="00797B4B" w:rsidTr="00394A80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394A80" w:rsidRPr="00797B4B" w:rsidRDefault="00394A80" w:rsidP="00394A80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7B4B">
              <w:rPr>
                <w:rFonts w:ascii="Times New Roman" w:hAnsi="Times New Roman"/>
                <w:sz w:val="28"/>
                <w:szCs w:val="28"/>
              </w:rPr>
              <w:lastRenderedPageBreak/>
              <w:t>Приложение № 1</w:t>
            </w:r>
          </w:p>
        </w:tc>
      </w:tr>
    </w:tbl>
    <w:p w:rsidR="00EA0C82" w:rsidRPr="00797B4B" w:rsidRDefault="00EA0C82" w:rsidP="00C62098">
      <w:pPr>
        <w:ind w:firstLine="0"/>
        <w:jc w:val="right"/>
        <w:rPr>
          <w:rFonts w:ascii="Times New Roman" w:hAnsi="Times New Roman"/>
          <w:sz w:val="28"/>
          <w:szCs w:val="28"/>
        </w:rPr>
      </w:pPr>
      <w:r w:rsidRPr="00797B4B">
        <w:rPr>
          <w:rFonts w:ascii="Times New Roman" w:hAnsi="Times New Roman"/>
          <w:sz w:val="28"/>
          <w:szCs w:val="28"/>
        </w:rPr>
        <w:t>к р</w:t>
      </w:r>
      <w:r w:rsidR="00C62098" w:rsidRPr="00797B4B">
        <w:rPr>
          <w:rFonts w:ascii="Times New Roman" w:hAnsi="Times New Roman"/>
          <w:sz w:val="28"/>
          <w:szCs w:val="28"/>
        </w:rPr>
        <w:t>ешению</w:t>
      </w:r>
      <w:r w:rsidRPr="00797B4B">
        <w:rPr>
          <w:rFonts w:ascii="Times New Roman" w:hAnsi="Times New Roman"/>
          <w:sz w:val="28"/>
          <w:szCs w:val="28"/>
        </w:rPr>
        <w:t xml:space="preserve"> Собрания представителей</w:t>
      </w:r>
    </w:p>
    <w:p w:rsidR="00EA0C82" w:rsidRPr="00797B4B" w:rsidRDefault="00EA0C82" w:rsidP="00C62098">
      <w:pPr>
        <w:ind w:firstLine="0"/>
        <w:jc w:val="right"/>
        <w:rPr>
          <w:rFonts w:ascii="Times New Roman" w:hAnsi="Times New Roman"/>
          <w:sz w:val="28"/>
          <w:szCs w:val="28"/>
        </w:rPr>
      </w:pPr>
      <w:r w:rsidRPr="00797B4B">
        <w:rPr>
          <w:rFonts w:ascii="Times New Roman" w:hAnsi="Times New Roman"/>
          <w:sz w:val="28"/>
          <w:szCs w:val="28"/>
        </w:rPr>
        <w:t>Тенькинского муниципального округа</w:t>
      </w:r>
    </w:p>
    <w:p w:rsidR="00C62098" w:rsidRPr="00797B4B" w:rsidRDefault="00EA0C82" w:rsidP="00C62098">
      <w:pPr>
        <w:ind w:firstLine="0"/>
        <w:jc w:val="right"/>
        <w:rPr>
          <w:rFonts w:ascii="Times New Roman" w:hAnsi="Times New Roman"/>
          <w:sz w:val="28"/>
          <w:szCs w:val="28"/>
        </w:rPr>
      </w:pPr>
      <w:r w:rsidRPr="00797B4B">
        <w:rPr>
          <w:rFonts w:ascii="Times New Roman" w:hAnsi="Times New Roman"/>
          <w:sz w:val="28"/>
          <w:szCs w:val="28"/>
        </w:rPr>
        <w:t>Магаданской области</w:t>
      </w:r>
    </w:p>
    <w:p w:rsidR="00C62098" w:rsidRPr="00797B4B" w:rsidRDefault="00FD193A" w:rsidP="00C62098">
      <w:pPr>
        <w:ind w:firstLine="0"/>
        <w:jc w:val="right"/>
        <w:rPr>
          <w:rFonts w:ascii="Times New Roman" w:hAnsi="Times New Roman"/>
          <w:sz w:val="28"/>
          <w:szCs w:val="28"/>
        </w:rPr>
      </w:pPr>
      <w:r w:rsidRPr="00797B4B">
        <w:rPr>
          <w:rFonts w:ascii="Times New Roman" w:hAnsi="Times New Roman"/>
          <w:sz w:val="28"/>
          <w:szCs w:val="28"/>
        </w:rPr>
        <w:t>О</w:t>
      </w:r>
      <w:r w:rsidR="00EA0C82" w:rsidRPr="00797B4B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 xml:space="preserve"> 16 сентября </w:t>
      </w:r>
      <w:r w:rsidR="00EA0C82" w:rsidRPr="00797B4B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25 </w:t>
      </w:r>
      <w:r w:rsidR="00EA0C82" w:rsidRPr="00797B4B">
        <w:rPr>
          <w:rFonts w:ascii="Times New Roman" w:hAnsi="Times New Roman"/>
          <w:sz w:val="28"/>
          <w:szCs w:val="28"/>
        </w:rPr>
        <w:t xml:space="preserve">года № </w:t>
      </w:r>
      <w:r>
        <w:rPr>
          <w:rFonts w:ascii="Times New Roman" w:hAnsi="Times New Roman"/>
          <w:sz w:val="28"/>
          <w:szCs w:val="28"/>
        </w:rPr>
        <w:t>46</w:t>
      </w:r>
    </w:p>
    <w:p w:rsidR="00C62098" w:rsidRPr="00797B4B" w:rsidRDefault="00C62098" w:rsidP="00394A80">
      <w:pPr>
        <w:spacing w:line="36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f2"/>
        <w:tblW w:w="0" w:type="auto"/>
        <w:jc w:val="right"/>
        <w:tblLook w:val="04A0" w:firstRow="1" w:lastRow="0" w:firstColumn="1" w:lastColumn="0" w:noHBand="0" w:noVBand="1"/>
      </w:tblPr>
      <w:tblGrid>
        <w:gridCol w:w="5522"/>
      </w:tblGrid>
      <w:tr w:rsidR="00394A80" w:rsidRPr="00797B4B" w:rsidTr="00394A80">
        <w:trPr>
          <w:jc w:val="right"/>
        </w:trPr>
        <w:tc>
          <w:tcPr>
            <w:tcW w:w="5522" w:type="dxa"/>
            <w:tcBorders>
              <w:top w:val="nil"/>
              <w:left w:val="nil"/>
              <w:bottom w:val="nil"/>
              <w:right w:val="nil"/>
            </w:tcBorders>
          </w:tcPr>
          <w:p w:rsidR="00394A80" w:rsidRPr="00797B4B" w:rsidRDefault="00394A80" w:rsidP="00394A80">
            <w:pPr>
              <w:ind w:firstLine="85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601">
              <w:rPr>
                <w:rFonts w:ascii="Times New Roman" w:hAnsi="Times New Roman"/>
                <w:sz w:val="28"/>
                <w:szCs w:val="28"/>
              </w:rPr>
              <w:t>Приложение № 3</w:t>
            </w:r>
          </w:p>
        </w:tc>
      </w:tr>
    </w:tbl>
    <w:p w:rsidR="00394A80" w:rsidRPr="00797B4B" w:rsidRDefault="00394A80" w:rsidP="00394A80">
      <w:pPr>
        <w:ind w:firstLine="851"/>
        <w:jc w:val="right"/>
        <w:rPr>
          <w:rFonts w:ascii="Times New Roman" w:hAnsi="Times New Roman"/>
          <w:sz w:val="28"/>
          <w:szCs w:val="28"/>
        </w:rPr>
      </w:pPr>
      <w:r w:rsidRPr="00797B4B">
        <w:rPr>
          <w:rFonts w:ascii="Times New Roman" w:hAnsi="Times New Roman"/>
          <w:sz w:val="28"/>
          <w:szCs w:val="28"/>
        </w:rPr>
        <w:t xml:space="preserve">к Положению о муниципальном жилищном </w:t>
      </w:r>
    </w:p>
    <w:p w:rsidR="00394A80" w:rsidRPr="00797B4B" w:rsidRDefault="00394A80" w:rsidP="00394A80">
      <w:pPr>
        <w:ind w:firstLine="851"/>
        <w:jc w:val="right"/>
        <w:rPr>
          <w:rFonts w:ascii="Times New Roman" w:hAnsi="Times New Roman"/>
          <w:sz w:val="28"/>
          <w:szCs w:val="28"/>
        </w:rPr>
      </w:pPr>
      <w:r w:rsidRPr="00797B4B">
        <w:rPr>
          <w:rFonts w:ascii="Times New Roman" w:hAnsi="Times New Roman"/>
          <w:sz w:val="28"/>
          <w:szCs w:val="28"/>
        </w:rPr>
        <w:t>контроле на территории</w:t>
      </w:r>
    </w:p>
    <w:p w:rsidR="00394A80" w:rsidRPr="00797B4B" w:rsidRDefault="00394A80" w:rsidP="00394A80">
      <w:pPr>
        <w:ind w:firstLine="851"/>
        <w:jc w:val="right"/>
        <w:rPr>
          <w:rFonts w:ascii="Times New Roman" w:hAnsi="Times New Roman"/>
          <w:sz w:val="28"/>
          <w:szCs w:val="28"/>
        </w:rPr>
      </w:pPr>
      <w:r w:rsidRPr="00797B4B">
        <w:rPr>
          <w:rFonts w:ascii="Times New Roman" w:hAnsi="Times New Roman"/>
          <w:sz w:val="28"/>
          <w:szCs w:val="28"/>
        </w:rPr>
        <w:t>Тенькинского городского округа</w:t>
      </w:r>
    </w:p>
    <w:p w:rsidR="00394A80" w:rsidRDefault="00394A80" w:rsidP="00394A80">
      <w:pPr>
        <w:ind w:firstLine="851"/>
        <w:jc w:val="right"/>
        <w:rPr>
          <w:rFonts w:ascii="Times New Roman" w:hAnsi="Times New Roman"/>
          <w:sz w:val="28"/>
          <w:szCs w:val="28"/>
        </w:rPr>
      </w:pPr>
      <w:r w:rsidRPr="000D6601">
        <w:rPr>
          <w:rFonts w:ascii="Times New Roman" w:hAnsi="Times New Roman"/>
          <w:sz w:val="28"/>
          <w:szCs w:val="28"/>
        </w:rPr>
        <w:t>Магаданской области</w:t>
      </w:r>
    </w:p>
    <w:p w:rsidR="00394A80" w:rsidRPr="007367C6" w:rsidRDefault="00394A80" w:rsidP="00394A80">
      <w:pPr>
        <w:spacing w:line="360" w:lineRule="auto"/>
        <w:ind w:firstLine="851"/>
        <w:jc w:val="right"/>
        <w:rPr>
          <w:rFonts w:ascii="Times New Roman" w:hAnsi="Times New Roman"/>
          <w:sz w:val="28"/>
          <w:szCs w:val="28"/>
        </w:rPr>
      </w:pPr>
    </w:p>
    <w:p w:rsidR="00AA5B67" w:rsidRPr="000D6601" w:rsidRDefault="00AA5B67" w:rsidP="00AA5B67">
      <w:pPr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0D6601">
        <w:rPr>
          <w:rFonts w:ascii="Times New Roman" w:hAnsi="Times New Roman"/>
          <w:b/>
          <w:sz w:val="28"/>
          <w:szCs w:val="28"/>
        </w:rPr>
        <w:t>Критерии отнесения объектов контроля к категориям риска в рамках осуществления муниципального жилищного контроля</w:t>
      </w:r>
    </w:p>
    <w:p w:rsidR="00C62098" w:rsidRPr="000D6601" w:rsidRDefault="00C62098" w:rsidP="00C62098">
      <w:pPr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f2"/>
        <w:tblW w:w="9351" w:type="dxa"/>
        <w:tblLook w:val="04A0" w:firstRow="1" w:lastRow="0" w:firstColumn="1" w:lastColumn="0" w:noHBand="0" w:noVBand="1"/>
      </w:tblPr>
      <w:tblGrid>
        <w:gridCol w:w="594"/>
        <w:gridCol w:w="1557"/>
        <w:gridCol w:w="7200"/>
      </w:tblGrid>
      <w:tr w:rsidR="005D2FB8" w:rsidRPr="000D6601" w:rsidTr="005D2FB8">
        <w:tc>
          <w:tcPr>
            <w:tcW w:w="594" w:type="dxa"/>
          </w:tcPr>
          <w:p w:rsidR="005D2FB8" w:rsidRPr="000D6601" w:rsidRDefault="005D2FB8" w:rsidP="003F2147">
            <w:pPr>
              <w:ind w:firstLine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D6601">
              <w:rPr>
                <w:rFonts w:ascii="Times New Roman" w:hAnsi="Times New Roman"/>
                <w:bCs/>
                <w:sz w:val="28"/>
                <w:szCs w:val="28"/>
              </w:rPr>
              <w:t>№</w:t>
            </w:r>
          </w:p>
          <w:p w:rsidR="005D2FB8" w:rsidRPr="000D6601" w:rsidRDefault="005D2FB8" w:rsidP="003F2147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601">
              <w:rPr>
                <w:rFonts w:ascii="Times New Roman" w:hAnsi="Times New Roman"/>
                <w:bCs/>
                <w:sz w:val="28"/>
                <w:szCs w:val="28"/>
              </w:rPr>
              <w:t>п/п</w:t>
            </w:r>
          </w:p>
        </w:tc>
        <w:tc>
          <w:tcPr>
            <w:tcW w:w="1557" w:type="dxa"/>
          </w:tcPr>
          <w:p w:rsidR="005D2FB8" w:rsidRPr="000D6601" w:rsidRDefault="005D2FB8" w:rsidP="003F2147">
            <w:pPr>
              <w:ind w:firstLine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D6601">
              <w:rPr>
                <w:rFonts w:ascii="Times New Roman" w:hAnsi="Times New Roman"/>
                <w:b/>
                <w:sz w:val="28"/>
                <w:szCs w:val="28"/>
              </w:rPr>
              <w:t>Категория риска</w:t>
            </w:r>
          </w:p>
        </w:tc>
        <w:tc>
          <w:tcPr>
            <w:tcW w:w="7200" w:type="dxa"/>
          </w:tcPr>
          <w:p w:rsidR="005D2FB8" w:rsidRPr="000D6601" w:rsidRDefault="005D2FB8" w:rsidP="003F2147">
            <w:pPr>
              <w:ind w:firstLine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D6601">
              <w:rPr>
                <w:rFonts w:ascii="Times New Roman" w:hAnsi="Times New Roman"/>
                <w:b/>
                <w:sz w:val="28"/>
                <w:szCs w:val="28"/>
              </w:rPr>
              <w:t>Критерий отнесения</w:t>
            </w:r>
          </w:p>
        </w:tc>
      </w:tr>
      <w:tr w:rsidR="005D2FB8" w:rsidRPr="000D6601" w:rsidTr="005D2FB8">
        <w:tc>
          <w:tcPr>
            <w:tcW w:w="594" w:type="dxa"/>
          </w:tcPr>
          <w:p w:rsidR="005D2FB8" w:rsidRPr="000D6601" w:rsidRDefault="000D6601" w:rsidP="003F2147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7" w:type="dxa"/>
          </w:tcPr>
          <w:p w:rsidR="005D2FB8" w:rsidRPr="000D6601" w:rsidRDefault="005D2FB8" w:rsidP="003F2147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601">
              <w:rPr>
                <w:rFonts w:ascii="Times New Roman" w:hAnsi="Times New Roman"/>
                <w:bCs/>
                <w:sz w:val="28"/>
                <w:szCs w:val="28"/>
              </w:rPr>
              <w:t>Средний</w:t>
            </w:r>
          </w:p>
        </w:tc>
        <w:tc>
          <w:tcPr>
            <w:tcW w:w="7200" w:type="dxa"/>
          </w:tcPr>
          <w:p w:rsidR="005D2FB8" w:rsidRPr="000D6601" w:rsidRDefault="005D2FB8" w:rsidP="003F2147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601">
              <w:rPr>
                <w:rFonts w:ascii="Times New Roman" w:hAnsi="Times New Roman"/>
                <w:sz w:val="28"/>
                <w:szCs w:val="28"/>
              </w:rPr>
              <w:t>Нарушения, ухудшающие качество жизни, но без прямой угрозы:</w:t>
            </w:r>
          </w:p>
          <w:p w:rsidR="005D2FB8" w:rsidRPr="000D6601" w:rsidRDefault="005D2FB8" w:rsidP="003F2147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601">
              <w:rPr>
                <w:rFonts w:ascii="Times New Roman" w:hAnsi="Times New Roman"/>
                <w:sz w:val="28"/>
                <w:szCs w:val="28"/>
              </w:rPr>
              <w:t>– Непроведение текущего ремонта &gt;5 лет;</w:t>
            </w:r>
          </w:p>
          <w:p w:rsidR="005D2FB8" w:rsidRPr="000D6601" w:rsidRDefault="005D2FB8" w:rsidP="005D2FB8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601">
              <w:rPr>
                <w:rFonts w:ascii="Times New Roman" w:hAnsi="Times New Roman"/>
                <w:sz w:val="28"/>
                <w:szCs w:val="28"/>
              </w:rPr>
              <w:t>– Начисление платы за услуги без решения собственников;</w:t>
            </w:r>
          </w:p>
        </w:tc>
      </w:tr>
      <w:tr w:rsidR="005D2FB8" w:rsidTr="005D2FB8">
        <w:tc>
          <w:tcPr>
            <w:tcW w:w="594" w:type="dxa"/>
          </w:tcPr>
          <w:p w:rsidR="005D2FB8" w:rsidRPr="000D6601" w:rsidRDefault="000D6601" w:rsidP="003F2147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7" w:type="dxa"/>
          </w:tcPr>
          <w:p w:rsidR="005D2FB8" w:rsidRPr="000D6601" w:rsidRDefault="005D2FB8" w:rsidP="003F2147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601">
              <w:rPr>
                <w:rFonts w:ascii="Times New Roman" w:hAnsi="Times New Roman"/>
                <w:sz w:val="28"/>
                <w:szCs w:val="28"/>
              </w:rPr>
              <w:t>Низкий</w:t>
            </w:r>
          </w:p>
        </w:tc>
        <w:tc>
          <w:tcPr>
            <w:tcW w:w="7200" w:type="dxa"/>
          </w:tcPr>
          <w:p w:rsidR="005D2FB8" w:rsidRPr="000D6601" w:rsidRDefault="005D2FB8" w:rsidP="003F2147">
            <w:pPr>
              <w:ind w:firstLine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D6601">
              <w:rPr>
                <w:rFonts w:ascii="Times New Roman" w:hAnsi="Times New Roman"/>
                <w:bCs/>
                <w:sz w:val="28"/>
                <w:szCs w:val="28"/>
              </w:rPr>
              <w:t>Формальные несоответствия без реального ущерба:</w:t>
            </w:r>
          </w:p>
          <w:p w:rsidR="005D2FB8" w:rsidRPr="005D2FB8" w:rsidRDefault="005D2FB8" w:rsidP="003F2147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601">
              <w:rPr>
                <w:rFonts w:ascii="Times New Roman" w:hAnsi="Times New Roman"/>
                <w:sz w:val="28"/>
                <w:szCs w:val="28"/>
              </w:rPr>
              <w:t>– Незначительные отклонения в оформлении документов (описки, технические ошибки).</w:t>
            </w:r>
          </w:p>
        </w:tc>
      </w:tr>
    </w:tbl>
    <w:p w:rsidR="00AE7922" w:rsidRDefault="00AE7922" w:rsidP="00797B4B">
      <w:pPr>
        <w:ind w:firstLine="0"/>
        <w:jc w:val="left"/>
        <w:rPr>
          <w:rFonts w:ascii="Times New Roman" w:hAnsi="Times New Roman"/>
          <w:sz w:val="28"/>
          <w:szCs w:val="28"/>
        </w:rPr>
      </w:pPr>
    </w:p>
    <w:p w:rsidR="00F851F9" w:rsidRDefault="00F851F9" w:rsidP="00776CFC">
      <w:pPr>
        <w:ind w:firstLine="0"/>
        <w:rPr>
          <w:rFonts w:ascii="Times New Roman" w:hAnsi="Times New Roman"/>
          <w:sz w:val="28"/>
          <w:szCs w:val="28"/>
        </w:rPr>
      </w:pPr>
    </w:p>
    <w:p w:rsidR="00776CFC" w:rsidRDefault="00776CFC" w:rsidP="00776CFC">
      <w:pPr>
        <w:ind w:firstLine="0"/>
        <w:rPr>
          <w:rFonts w:ascii="Times New Roman" w:hAnsi="Times New Roman"/>
          <w:sz w:val="28"/>
          <w:szCs w:val="28"/>
        </w:rPr>
      </w:pPr>
    </w:p>
    <w:p w:rsidR="00776CFC" w:rsidRDefault="00776CFC" w:rsidP="00776CFC">
      <w:pPr>
        <w:ind w:firstLine="0"/>
        <w:rPr>
          <w:rFonts w:ascii="Times New Roman" w:hAnsi="Times New Roman"/>
          <w:sz w:val="28"/>
          <w:szCs w:val="28"/>
        </w:rPr>
      </w:pPr>
    </w:p>
    <w:p w:rsidR="00776CFC" w:rsidRDefault="00776CFC" w:rsidP="00776CFC">
      <w:pPr>
        <w:ind w:firstLine="0"/>
        <w:rPr>
          <w:rFonts w:ascii="Times New Roman" w:hAnsi="Times New Roman"/>
          <w:sz w:val="28"/>
          <w:szCs w:val="28"/>
        </w:rPr>
      </w:pPr>
    </w:p>
    <w:p w:rsidR="00776CFC" w:rsidRDefault="00776CFC" w:rsidP="00776CFC">
      <w:pPr>
        <w:ind w:firstLine="0"/>
        <w:rPr>
          <w:rFonts w:ascii="Times New Roman" w:hAnsi="Times New Roman"/>
          <w:sz w:val="28"/>
          <w:szCs w:val="28"/>
        </w:rPr>
      </w:pPr>
    </w:p>
    <w:p w:rsidR="00776CFC" w:rsidRDefault="00776CFC" w:rsidP="00776CFC">
      <w:pPr>
        <w:ind w:firstLine="0"/>
        <w:rPr>
          <w:rFonts w:ascii="Times New Roman" w:hAnsi="Times New Roman"/>
          <w:sz w:val="28"/>
          <w:szCs w:val="28"/>
        </w:rPr>
      </w:pPr>
    </w:p>
    <w:p w:rsidR="00EA0C82" w:rsidRDefault="00EA0C82" w:rsidP="00EA0C82">
      <w:pPr>
        <w:ind w:firstLine="0"/>
        <w:rPr>
          <w:rFonts w:ascii="Times New Roman" w:hAnsi="Times New Roman"/>
          <w:sz w:val="28"/>
          <w:szCs w:val="28"/>
        </w:rPr>
      </w:pPr>
    </w:p>
    <w:p w:rsidR="00394A80" w:rsidRDefault="00394A80" w:rsidP="00EA0C82">
      <w:pPr>
        <w:ind w:firstLine="0"/>
        <w:rPr>
          <w:rFonts w:ascii="Times New Roman" w:hAnsi="Times New Roman"/>
          <w:sz w:val="28"/>
          <w:szCs w:val="28"/>
        </w:rPr>
      </w:pPr>
    </w:p>
    <w:p w:rsidR="007C4518" w:rsidRDefault="007C4518" w:rsidP="00EA0C82">
      <w:pPr>
        <w:ind w:firstLine="0"/>
        <w:rPr>
          <w:rFonts w:ascii="Times New Roman" w:hAnsi="Times New Roman"/>
          <w:sz w:val="28"/>
          <w:szCs w:val="28"/>
        </w:rPr>
      </w:pPr>
    </w:p>
    <w:p w:rsidR="000D6601" w:rsidRDefault="000D6601" w:rsidP="00EA0C82">
      <w:pPr>
        <w:ind w:firstLine="0"/>
        <w:rPr>
          <w:rFonts w:ascii="Times New Roman" w:hAnsi="Times New Roman"/>
          <w:sz w:val="28"/>
          <w:szCs w:val="28"/>
        </w:rPr>
      </w:pPr>
    </w:p>
    <w:p w:rsidR="000D6601" w:rsidRDefault="000D6601" w:rsidP="00EA0C82">
      <w:pPr>
        <w:ind w:firstLine="0"/>
        <w:rPr>
          <w:rFonts w:ascii="Times New Roman" w:hAnsi="Times New Roman"/>
          <w:sz w:val="28"/>
          <w:szCs w:val="28"/>
        </w:rPr>
      </w:pPr>
    </w:p>
    <w:p w:rsidR="000D6601" w:rsidRDefault="000D6601" w:rsidP="00EA0C82">
      <w:pPr>
        <w:ind w:firstLine="0"/>
        <w:rPr>
          <w:rFonts w:ascii="Times New Roman" w:hAnsi="Times New Roman"/>
          <w:sz w:val="28"/>
          <w:szCs w:val="28"/>
        </w:rPr>
      </w:pPr>
    </w:p>
    <w:p w:rsidR="000D6601" w:rsidRDefault="000D6601" w:rsidP="00EA0C82">
      <w:pPr>
        <w:ind w:firstLine="0"/>
        <w:rPr>
          <w:rFonts w:ascii="Times New Roman" w:hAnsi="Times New Roman"/>
          <w:sz w:val="28"/>
          <w:szCs w:val="28"/>
        </w:rPr>
      </w:pPr>
    </w:p>
    <w:p w:rsidR="000D6601" w:rsidRDefault="000D6601" w:rsidP="00EA0C82">
      <w:pPr>
        <w:ind w:firstLine="0"/>
        <w:rPr>
          <w:rFonts w:ascii="Times New Roman" w:hAnsi="Times New Roman"/>
          <w:sz w:val="28"/>
          <w:szCs w:val="28"/>
        </w:rPr>
      </w:pPr>
    </w:p>
    <w:p w:rsidR="000D6601" w:rsidRDefault="000D6601" w:rsidP="00EA0C82">
      <w:pPr>
        <w:ind w:firstLine="0"/>
        <w:rPr>
          <w:rFonts w:ascii="Times New Roman" w:hAnsi="Times New Roman"/>
          <w:sz w:val="28"/>
          <w:szCs w:val="28"/>
        </w:rPr>
      </w:pPr>
    </w:p>
    <w:p w:rsidR="000D6601" w:rsidRDefault="000D6601" w:rsidP="00EA0C82">
      <w:pPr>
        <w:ind w:firstLine="0"/>
        <w:rPr>
          <w:rFonts w:ascii="Times New Roman" w:hAnsi="Times New Roman"/>
          <w:sz w:val="28"/>
          <w:szCs w:val="28"/>
        </w:rPr>
      </w:pPr>
    </w:p>
    <w:p w:rsidR="005D2FB8" w:rsidRDefault="005D2FB8" w:rsidP="00EA0C82">
      <w:pPr>
        <w:ind w:firstLine="0"/>
        <w:rPr>
          <w:rFonts w:ascii="Times New Roman" w:hAnsi="Times New Roman"/>
          <w:sz w:val="28"/>
          <w:szCs w:val="28"/>
        </w:rPr>
      </w:pPr>
    </w:p>
    <w:p w:rsidR="007C4518" w:rsidRDefault="007C4518" w:rsidP="00EA0C82">
      <w:pPr>
        <w:ind w:firstLine="0"/>
        <w:rPr>
          <w:rFonts w:ascii="Times New Roman" w:hAnsi="Times New Roman"/>
          <w:sz w:val="28"/>
          <w:szCs w:val="28"/>
        </w:rPr>
      </w:pPr>
    </w:p>
    <w:tbl>
      <w:tblPr>
        <w:tblStyle w:val="af2"/>
        <w:tblW w:w="0" w:type="auto"/>
        <w:tblInd w:w="4815" w:type="dxa"/>
        <w:tblLook w:val="04A0" w:firstRow="1" w:lastRow="0" w:firstColumn="1" w:lastColumn="0" w:noHBand="0" w:noVBand="1"/>
      </w:tblPr>
      <w:tblGrid>
        <w:gridCol w:w="4530"/>
      </w:tblGrid>
      <w:tr w:rsidR="00394A80" w:rsidRPr="007C4518" w:rsidTr="00394A80"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394A80" w:rsidRPr="007C4518" w:rsidRDefault="00394A80" w:rsidP="00394A80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C4518">
              <w:rPr>
                <w:rFonts w:ascii="Times New Roman" w:hAnsi="Times New Roman"/>
                <w:sz w:val="28"/>
                <w:szCs w:val="28"/>
              </w:rPr>
              <w:lastRenderedPageBreak/>
              <w:t>Приложение № 2</w:t>
            </w:r>
          </w:p>
        </w:tc>
      </w:tr>
    </w:tbl>
    <w:p w:rsidR="00EA0C82" w:rsidRPr="007C4518" w:rsidRDefault="00EA0C82" w:rsidP="00EA0C82">
      <w:pPr>
        <w:ind w:firstLine="0"/>
        <w:jc w:val="right"/>
        <w:rPr>
          <w:rFonts w:ascii="Times New Roman" w:hAnsi="Times New Roman"/>
          <w:sz w:val="28"/>
          <w:szCs w:val="28"/>
        </w:rPr>
      </w:pPr>
      <w:r w:rsidRPr="007C4518">
        <w:rPr>
          <w:rFonts w:ascii="Times New Roman" w:hAnsi="Times New Roman"/>
          <w:sz w:val="28"/>
          <w:szCs w:val="28"/>
        </w:rPr>
        <w:t>к решению Собрания представителей</w:t>
      </w:r>
    </w:p>
    <w:p w:rsidR="00EA0C82" w:rsidRPr="007C4518" w:rsidRDefault="00EA0C82" w:rsidP="00EA0C82">
      <w:pPr>
        <w:ind w:firstLine="0"/>
        <w:jc w:val="right"/>
        <w:rPr>
          <w:rFonts w:ascii="Times New Roman" w:hAnsi="Times New Roman"/>
          <w:sz w:val="28"/>
          <w:szCs w:val="28"/>
        </w:rPr>
      </w:pPr>
      <w:r w:rsidRPr="007C4518">
        <w:rPr>
          <w:rFonts w:ascii="Times New Roman" w:hAnsi="Times New Roman"/>
          <w:sz w:val="28"/>
          <w:szCs w:val="28"/>
        </w:rPr>
        <w:t>Тенькинского муниципального округа</w:t>
      </w:r>
    </w:p>
    <w:p w:rsidR="00EA0C82" w:rsidRPr="007C4518" w:rsidRDefault="00EA0C82" w:rsidP="00EA0C82">
      <w:pPr>
        <w:ind w:firstLine="0"/>
        <w:jc w:val="right"/>
        <w:rPr>
          <w:rFonts w:ascii="Times New Roman" w:hAnsi="Times New Roman"/>
          <w:sz w:val="28"/>
          <w:szCs w:val="28"/>
        </w:rPr>
      </w:pPr>
      <w:r w:rsidRPr="007C4518">
        <w:rPr>
          <w:rFonts w:ascii="Times New Roman" w:hAnsi="Times New Roman"/>
          <w:sz w:val="28"/>
          <w:szCs w:val="28"/>
        </w:rPr>
        <w:t>Магаданской области</w:t>
      </w:r>
    </w:p>
    <w:p w:rsidR="006711EE" w:rsidRPr="007C4518" w:rsidRDefault="00FD193A" w:rsidP="00C76D3A">
      <w:pPr>
        <w:ind w:firstLine="0"/>
        <w:jc w:val="right"/>
        <w:rPr>
          <w:rFonts w:ascii="Times New Roman" w:hAnsi="Times New Roman"/>
          <w:sz w:val="28"/>
          <w:szCs w:val="28"/>
        </w:rPr>
      </w:pPr>
      <w:r w:rsidRPr="007C4518">
        <w:rPr>
          <w:rFonts w:ascii="Times New Roman" w:hAnsi="Times New Roman"/>
          <w:sz w:val="28"/>
          <w:szCs w:val="28"/>
        </w:rPr>
        <w:t>О</w:t>
      </w:r>
      <w:r w:rsidR="00EA0C82" w:rsidRPr="007C4518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 xml:space="preserve"> 16 сентября </w:t>
      </w:r>
      <w:r w:rsidR="00EA0C82" w:rsidRPr="007C4518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25 </w:t>
      </w:r>
      <w:r w:rsidR="00EA0C82" w:rsidRPr="007C4518">
        <w:rPr>
          <w:rFonts w:ascii="Times New Roman" w:hAnsi="Times New Roman"/>
          <w:sz w:val="28"/>
          <w:szCs w:val="28"/>
        </w:rPr>
        <w:t xml:space="preserve">года № </w:t>
      </w:r>
      <w:r>
        <w:rPr>
          <w:rFonts w:ascii="Times New Roman" w:hAnsi="Times New Roman"/>
          <w:sz w:val="28"/>
          <w:szCs w:val="28"/>
        </w:rPr>
        <w:t>46</w:t>
      </w:r>
    </w:p>
    <w:p w:rsidR="00C76D3A" w:rsidRPr="007C4518" w:rsidRDefault="00C76D3A" w:rsidP="00394A80">
      <w:pPr>
        <w:spacing w:line="360" w:lineRule="auto"/>
        <w:ind w:firstLine="0"/>
        <w:jc w:val="right"/>
        <w:rPr>
          <w:rFonts w:ascii="Times New Roman" w:hAnsi="Times New Roman"/>
          <w:sz w:val="28"/>
          <w:szCs w:val="28"/>
        </w:rPr>
      </w:pPr>
    </w:p>
    <w:tbl>
      <w:tblPr>
        <w:tblStyle w:val="af2"/>
        <w:tblW w:w="0" w:type="auto"/>
        <w:jc w:val="right"/>
        <w:tblLook w:val="04A0" w:firstRow="1" w:lastRow="0" w:firstColumn="1" w:lastColumn="0" w:noHBand="0" w:noVBand="1"/>
      </w:tblPr>
      <w:tblGrid>
        <w:gridCol w:w="5522"/>
      </w:tblGrid>
      <w:tr w:rsidR="00394A80" w:rsidRPr="007C4518" w:rsidTr="00EE0BC1">
        <w:trPr>
          <w:jc w:val="right"/>
        </w:trPr>
        <w:tc>
          <w:tcPr>
            <w:tcW w:w="552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af2"/>
              <w:tblW w:w="0" w:type="auto"/>
              <w:tblInd w:w="1021" w:type="dxa"/>
              <w:tblLook w:val="04A0" w:firstRow="1" w:lastRow="0" w:firstColumn="1" w:lastColumn="0" w:noHBand="0" w:noVBand="1"/>
            </w:tblPr>
            <w:tblGrid>
              <w:gridCol w:w="4275"/>
            </w:tblGrid>
            <w:tr w:rsidR="00394A80" w:rsidRPr="007C4518" w:rsidTr="00394A80">
              <w:tc>
                <w:tcPr>
                  <w:tcW w:w="427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94A80" w:rsidRPr="007C4518" w:rsidRDefault="00394A80" w:rsidP="00394A80">
                  <w:pPr>
                    <w:ind w:firstLine="0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7C4518">
                    <w:rPr>
                      <w:rFonts w:ascii="Times New Roman" w:hAnsi="Times New Roman"/>
                      <w:sz w:val="28"/>
                      <w:szCs w:val="28"/>
                    </w:rPr>
                    <w:t>Приложение № 4</w:t>
                  </w:r>
                </w:p>
              </w:tc>
            </w:tr>
          </w:tbl>
          <w:p w:rsidR="00394A80" w:rsidRPr="007C4518" w:rsidRDefault="00394A80" w:rsidP="00394A80">
            <w:pPr>
              <w:ind w:firstLine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394A80" w:rsidRPr="007C4518" w:rsidRDefault="00394A80" w:rsidP="00394A80">
      <w:pPr>
        <w:ind w:firstLine="0"/>
        <w:jc w:val="right"/>
        <w:rPr>
          <w:rFonts w:ascii="Times New Roman" w:hAnsi="Times New Roman"/>
          <w:sz w:val="28"/>
          <w:szCs w:val="28"/>
        </w:rPr>
      </w:pPr>
      <w:r w:rsidRPr="007C4518">
        <w:rPr>
          <w:rFonts w:ascii="Times New Roman" w:hAnsi="Times New Roman"/>
          <w:sz w:val="28"/>
          <w:szCs w:val="28"/>
        </w:rPr>
        <w:t xml:space="preserve">к Положению о муниципальном жилищном </w:t>
      </w:r>
    </w:p>
    <w:p w:rsidR="00394A80" w:rsidRPr="007C4518" w:rsidRDefault="00394A80" w:rsidP="00394A80">
      <w:pPr>
        <w:ind w:firstLine="0"/>
        <w:jc w:val="right"/>
        <w:rPr>
          <w:rFonts w:ascii="Times New Roman" w:hAnsi="Times New Roman"/>
          <w:sz w:val="28"/>
          <w:szCs w:val="28"/>
        </w:rPr>
      </w:pPr>
      <w:r w:rsidRPr="007C4518">
        <w:rPr>
          <w:rFonts w:ascii="Times New Roman" w:hAnsi="Times New Roman"/>
          <w:sz w:val="28"/>
          <w:szCs w:val="28"/>
        </w:rPr>
        <w:t>контроле на территории</w:t>
      </w:r>
    </w:p>
    <w:p w:rsidR="00394A80" w:rsidRPr="007C4518" w:rsidRDefault="00394A80" w:rsidP="00394A80">
      <w:pPr>
        <w:ind w:firstLine="0"/>
        <w:jc w:val="right"/>
        <w:rPr>
          <w:rFonts w:ascii="Times New Roman" w:hAnsi="Times New Roman"/>
          <w:sz w:val="28"/>
          <w:szCs w:val="28"/>
        </w:rPr>
      </w:pPr>
      <w:r w:rsidRPr="007C4518">
        <w:rPr>
          <w:rFonts w:ascii="Times New Roman" w:hAnsi="Times New Roman"/>
          <w:sz w:val="28"/>
          <w:szCs w:val="28"/>
        </w:rPr>
        <w:t>Тенькинского городского округа</w:t>
      </w:r>
    </w:p>
    <w:p w:rsidR="00394A80" w:rsidRPr="00394A80" w:rsidRDefault="00394A80" w:rsidP="00394A80">
      <w:pPr>
        <w:ind w:firstLine="0"/>
        <w:jc w:val="right"/>
        <w:rPr>
          <w:rFonts w:ascii="Times New Roman" w:hAnsi="Times New Roman"/>
          <w:sz w:val="28"/>
          <w:szCs w:val="28"/>
        </w:rPr>
      </w:pPr>
      <w:r w:rsidRPr="007C4518">
        <w:rPr>
          <w:rFonts w:ascii="Times New Roman" w:hAnsi="Times New Roman"/>
          <w:sz w:val="28"/>
          <w:szCs w:val="28"/>
        </w:rPr>
        <w:t>Магаданской области</w:t>
      </w:r>
    </w:p>
    <w:p w:rsidR="00394A80" w:rsidRDefault="00394A80" w:rsidP="00394A80">
      <w:pPr>
        <w:ind w:firstLine="0"/>
        <w:jc w:val="right"/>
        <w:rPr>
          <w:rFonts w:ascii="Times New Roman" w:hAnsi="Times New Roman"/>
          <w:sz w:val="28"/>
          <w:szCs w:val="28"/>
        </w:rPr>
      </w:pPr>
    </w:p>
    <w:p w:rsidR="00AA5B67" w:rsidRPr="000D6601" w:rsidRDefault="00AA5B67" w:rsidP="00AA5B67">
      <w:pPr>
        <w:pStyle w:val="1"/>
        <w:spacing w:before="260" w:after="320"/>
        <w:ind w:firstLine="0"/>
        <w:jc w:val="center"/>
        <w:rPr>
          <w:b/>
          <w:bCs/>
          <w:color w:val="000000"/>
          <w:lang w:eastAsia="ru-RU" w:bidi="ru-RU"/>
        </w:rPr>
      </w:pPr>
      <w:r w:rsidRPr="000D6601">
        <w:rPr>
          <w:b/>
          <w:bCs/>
          <w:color w:val="000000"/>
          <w:lang w:eastAsia="ru-RU" w:bidi="ru-RU"/>
        </w:rPr>
        <w:t>Индикаторы риска нарушения обязательных</w:t>
      </w:r>
      <w:r w:rsidRPr="000D6601">
        <w:rPr>
          <w:b/>
          <w:bCs/>
          <w:color w:val="000000"/>
          <w:lang w:eastAsia="ru-RU" w:bidi="ru-RU"/>
        </w:rPr>
        <w:br/>
        <w:t>требований, используемые при осуществлении</w:t>
      </w:r>
      <w:r w:rsidRPr="000D6601">
        <w:rPr>
          <w:b/>
          <w:bCs/>
          <w:color w:val="000000"/>
          <w:lang w:eastAsia="ru-RU" w:bidi="ru-RU"/>
        </w:rPr>
        <w:br/>
        <w:t>муниципального жилищного контроля на территории</w:t>
      </w:r>
      <w:r w:rsidRPr="000D6601">
        <w:rPr>
          <w:b/>
          <w:bCs/>
          <w:color w:val="000000"/>
          <w:lang w:eastAsia="ru-RU" w:bidi="ru-RU"/>
        </w:rPr>
        <w:br/>
        <w:t xml:space="preserve">Тенькинского муниципального округа 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594"/>
        <w:gridCol w:w="2178"/>
        <w:gridCol w:w="3516"/>
        <w:gridCol w:w="3057"/>
      </w:tblGrid>
      <w:tr w:rsidR="00CE1D82" w:rsidRPr="000D6601" w:rsidTr="00CE1D82">
        <w:tc>
          <w:tcPr>
            <w:tcW w:w="594" w:type="dxa"/>
          </w:tcPr>
          <w:p w:rsidR="00CE1D82" w:rsidRPr="000D6601" w:rsidRDefault="00CE1D82" w:rsidP="003F2147">
            <w:pPr>
              <w:ind w:firstLine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D6601">
              <w:rPr>
                <w:rFonts w:ascii="Times New Roman" w:hAnsi="Times New Roman"/>
                <w:bCs/>
                <w:sz w:val="28"/>
                <w:szCs w:val="28"/>
              </w:rPr>
              <w:t>№</w:t>
            </w:r>
          </w:p>
          <w:p w:rsidR="00CE1D82" w:rsidRPr="000D6601" w:rsidRDefault="00CE1D82" w:rsidP="003F2147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601">
              <w:rPr>
                <w:rFonts w:ascii="Times New Roman" w:hAnsi="Times New Roman"/>
                <w:bCs/>
                <w:sz w:val="28"/>
                <w:szCs w:val="28"/>
              </w:rPr>
              <w:t>п/п</w:t>
            </w:r>
          </w:p>
        </w:tc>
        <w:tc>
          <w:tcPr>
            <w:tcW w:w="2178" w:type="dxa"/>
          </w:tcPr>
          <w:p w:rsidR="00CE1D82" w:rsidRPr="000D6601" w:rsidRDefault="00CE1D82" w:rsidP="003F2147">
            <w:pPr>
              <w:ind w:firstLine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D6601">
              <w:rPr>
                <w:rFonts w:ascii="Times New Roman" w:hAnsi="Times New Roman"/>
                <w:b/>
                <w:sz w:val="28"/>
                <w:szCs w:val="28"/>
              </w:rPr>
              <w:t>Категория риска</w:t>
            </w:r>
          </w:p>
        </w:tc>
        <w:tc>
          <w:tcPr>
            <w:tcW w:w="3516" w:type="dxa"/>
          </w:tcPr>
          <w:p w:rsidR="00CE1D82" w:rsidRPr="000D6601" w:rsidRDefault="00CE1D82" w:rsidP="003F2147">
            <w:pPr>
              <w:ind w:firstLine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D6601">
              <w:rPr>
                <w:rFonts w:ascii="Times New Roman" w:hAnsi="Times New Roman"/>
                <w:b/>
                <w:sz w:val="28"/>
                <w:szCs w:val="28"/>
              </w:rPr>
              <w:t>Индикатор риска</w:t>
            </w:r>
          </w:p>
        </w:tc>
        <w:tc>
          <w:tcPr>
            <w:tcW w:w="3057" w:type="dxa"/>
          </w:tcPr>
          <w:p w:rsidR="00CE1D82" w:rsidRPr="000D6601" w:rsidRDefault="00CE1D82" w:rsidP="003F2147">
            <w:pPr>
              <w:ind w:firstLine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D6601">
              <w:rPr>
                <w:rFonts w:ascii="Times New Roman" w:hAnsi="Times New Roman"/>
                <w:b/>
                <w:sz w:val="28"/>
                <w:szCs w:val="28"/>
              </w:rPr>
              <w:t>Обоснование</w:t>
            </w:r>
          </w:p>
        </w:tc>
      </w:tr>
      <w:tr w:rsidR="00CE1D82" w:rsidRPr="000D6601" w:rsidTr="00CE1D82">
        <w:tc>
          <w:tcPr>
            <w:tcW w:w="594" w:type="dxa"/>
          </w:tcPr>
          <w:p w:rsidR="00CE1D82" w:rsidRPr="000D6601" w:rsidRDefault="000D6601" w:rsidP="003F2147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78" w:type="dxa"/>
          </w:tcPr>
          <w:p w:rsidR="00CE1D82" w:rsidRPr="000D6601" w:rsidRDefault="00CE1D82" w:rsidP="003F2147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601">
              <w:rPr>
                <w:rFonts w:ascii="Times New Roman" w:hAnsi="Times New Roman"/>
                <w:sz w:val="28"/>
                <w:szCs w:val="28"/>
              </w:rPr>
              <w:t>Средний</w:t>
            </w:r>
          </w:p>
        </w:tc>
        <w:tc>
          <w:tcPr>
            <w:tcW w:w="3516" w:type="dxa"/>
          </w:tcPr>
          <w:p w:rsidR="00CE1D82" w:rsidRPr="000D6601" w:rsidRDefault="00CE1D82" w:rsidP="003F2147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601">
              <w:rPr>
                <w:rFonts w:ascii="Times New Roman" w:hAnsi="Times New Roman"/>
                <w:sz w:val="28"/>
                <w:szCs w:val="28"/>
              </w:rPr>
              <w:t>Превышение сроков рассмотрения обращений граждан на 50% от норматива.</w:t>
            </w:r>
          </w:p>
        </w:tc>
        <w:tc>
          <w:tcPr>
            <w:tcW w:w="3057" w:type="dxa"/>
          </w:tcPr>
          <w:p w:rsidR="00CE1D82" w:rsidRPr="000D6601" w:rsidRDefault="00CE1D82" w:rsidP="00CE1D82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601">
              <w:rPr>
                <w:rFonts w:ascii="Times New Roman" w:hAnsi="Times New Roman"/>
                <w:sz w:val="28"/>
                <w:szCs w:val="28"/>
              </w:rPr>
              <w:t>Нарушение прав жильцов, но без прямой угрозы.</w:t>
            </w:r>
          </w:p>
        </w:tc>
      </w:tr>
      <w:tr w:rsidR="00CE1D82" w:rsidTr="00CE1D82">
        <w:tc>
          <w:tcPr>
            <w:tcW w:w="594" w:type="dxa"/>
          </w:tcPr>
          <w:p w:rsidR="00CE1D82" w:rsidRPr="000D6601" w:rsidRDefault="000D6601" w:rsidP="003F2147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178" w:type="dxa"/>
          </w:tcPr>
          <w:p w:rsidR="00CE1D82" w:rsidRPr="000D6601" w:rsidRDefault="00CE1D82" w:rsidP="003F2147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601">
              <w:rPr>
                <w:rFonts w:ascii="Times New Roman" w:hAnsi="Times New Roman"/>
                <w:sz w:val="28"/>
                <w:szCs w:val="28"/>
              </w:rPr>
              <w:t>Низкий</w:t>
            </w:r>
          </w:p>
        </w:tc>
        <w:tc>
          <w:tcPr>
            <w:tcW w:w="3516" w:type="dxa"/>
          </w:tcPr>
          <w:p w:rsidR="00CE1D82" w:rsidRPr="000D6601" w:rsidRDefault="00CE1D82" w:rsidP="003F2147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601">
              <w:rPr>
                <w:rFonts w:ascii="Times New Roman" w:hAnsi="Times New Roman"/>
                <w:sz w:val="28"/>
                <w:szCs w:val="28"/>
              </w:rPr>
              <w:t>Единичные жалобы (например, на грязные подъезды), устраненные в срок.</w:t>
            </w:r>
          </w:p>
        </w:tc>
        <w:tc>
          <w:tcPr>
            <w:tcW w:w="3057" w:type="dxa"/>
          </w:tcPr>
          <w:p w:rsidR="00CE1D82" w:rsidRPr="005D2FB8" w:rsidRDefault="00CE1D82" w:rsidP="003F2147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601">
              <w:rPr>
                <w:rFonts w:ascii="Times New Roman" w:hAnsi="Times New Roman"/>
                <w:sz w:val="28"/>
                <w:szCs w:val="28"/>
              </w:rPr>
              <w:t>Минимальное влияние.</w:t>
            </w:r>
          </w:p>
        </w:tc>
      </w:tr>
    </w:tbl>
    <w:p w:rsidR="00AA5B67" w:rsidRDefault="00AA5B67" w:rsidP="00EA0C82">
      <w:pPr>
        <w:ind w:firstLine="0"/>
        <w:rPr>
          <w:rFonts w:ascii="Times New Roman" w:hAnsi="Times New Roman"/>
          <w:sz w:val="28"/>
          <w:szCs w:val="28"/>
        </w:rPr>
      </w:pPr>
    </w:p>
    <w:p w:rsidR="00CE1D82" w:rsidRDefault="00CE1D82" w:rsidP="00EA0C82">
      <w:pPr>
        <w:ind w:firstLine="0"/>
        <w:rPr>
          <w:rFonts w:ascii="Times New Roman" w:hAnsi="Times New Roman"/>
          <w:sz w:val="28"/>
          <w:szCs w:val="28"/>
        </w:rPr>
      </w:pPr>
    </w:p>
    <w:p w:rsidR="00CE1D82" w:rsidRDefault="00CE1D82" w:rsidP="00EA0C82">
      <w:pPr>
        <w:ind w:firstLine="0"/>
      </w:pPr>
    </w:p>
    <w:p w:rsidR="00394A80" w:rsidRDefault="00394A80" w:rsidP="00EA0C82">
      <w:pPr>
        <w:ind w:firstLine="0"/>
      </w:pPr>
    </w:p>
    <w:p w:rsidR="000D6601" w:rsidRDefault="000D6601" w:rsidP="00EA0C82">
      <w:pPr>
        <w:ind w:firstLine="0"/>
      </w:pPr>
    </w:p>
    <w:p w:rsidR="000D6601" w:rsidRDefault="000D6601" w:rsidP="00EA0C82">
      <w:pPr>
        <w:ind w:firstLine="0"/>
      </w:pPr>
    </w:p>
    <w:p w:rsidR="000D6601" w:rsidRDefault="000D6601" w:rsidP="00EA0C82">
      <w:pPr>
        <w:ind w:firstLine="0"/>
      </w:pPr>
    </w:p>
    <w:p w:rsidR="000D6601" w:rsidRDefault="000D6601" w:rsidP="00EA0C82">
      <w:pPr>
        <w:ind w:firstLine="0"/>
      </w:pPr>
    </w:p>
    <w:p w:rsidR="000D6601" w:rsidRDefault="000D6601" w:rsidP="00EA0C82">
      <w:pPr>
        <w:ind w:firstLine="0"/>
      </w:pPr>
    </w:p>
    <w:p w:rsidR="000D6601" w:rsidRDefault="000D6601" w:rsidP="00EA0C82">
      <w:pPr>
        <w:ind w:firstLine="0"/>
      </w:pPr>
    </w:p>
    <w:p w:rsidR="000D6601" w:rsidRDefault="000D6601" w:rsidP="00EA0C82">
      <w:pPr>
        <w:ind w:firstLine="0"/>
      </w:pPr>
    </w:p>
    <w:p w:rsidR="000D6601" w:rsidRDefault="000D6601" w:rsidP="00EA0C82">
      <w:pPr>
        <w:ind w:firstLine="0"/>
      </w:pPr>
    </w:p>
    <w:p w:rsidR="000D6601" w:rsidRDefault="000D6601" w:rsidP="00EA0C82">
      <w:pPr>
        <w:ind w:firstLine="0"/>
      </w:pPr>
    </w:p>
    <w:p w:rsidR="000D6601" w:rsidRDefault="000D6601" w:rsidP="00EA0C82">
      <w:pPr>
        <w:ind w:firstLine="0"/>
      </w:pPr>
    </w:p>
    <w:p w:rsidR="000D6601" w:rsidRDefault="000D6601" w:rsidP="00EA0C82">
      <w:pPr>
        <w:ind w:firstLine="0"/>
      </w:pPr>
    </w:p>
    <w:p w:rsidR="000D6601" w:rsidRDefault="000D6601" w:rsidP="00EA0C82">
      <w:pPr>
        <w:ind w:firstLine="0"/>
      </w:pPr>
    </w:p>
    <w:p w:rsidR="000D6601" w:rsidRDefault="000D6601" w:rsidP="00EA0C82">
      <w:pPr>
        <w:ind w:firstLine="0"/>
      </w:pPr>
    </w:p>
    <w:p w:rsidR="000D6601" w:rsidRDefault="000D6601" w:rsidP="00EA0C82">
      <w:pPr>
        <w:ind w:firstLine="0"/>
      </w:pPr>
    </w:p>
    <w:p w:rsidR="000D6601" w:rsidRDefault="000D6601" w:rsidP="00EA0C82">
      <w:pPr>
        <w:ind w:firstLine="0"/>
      </w:pPr>
    </w:p>
    <w:p w:rsidR="000D6601" w:rsidRDefault="000D6601" w:rsidP="00EA0C82">
      <w:pPr>
        <w:ind w:firstLine="0"/>
      </w:pPr>
    </w:p>
    <w:p w:rsidR="000D6601" w:rsidRDefault="000D6601" w:rsidP="00EA0C82">
      <w:pPr>
        <w:ind w:firstLine="0"/>
      </w:pPr>
    </w:p>
    <w:p w:rsidR="00EA0C82" w:rsidRPr="007027B5" w:rsidRDefault="00EA0C82" w:rsidP="00EA0C82">
      <w:pPr>
        <w:ind w:firstLine="0"/>
      </w:pPr>
    </w:p>
    <w:sectPr w:rsidR="00EA0C82" w:rsidRPr="007027B5" w:rsidSect="00381844">
      <w:headerReference w:type="even" r:id="rId8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20AA" w:rsidRDefault="00E220AA" w:rsidP="00F919AE">
      <w:r>
        <w:separator/>
      </w:r>
    </w:p>
  </w:endnote>
  <w:endnote w:type="continuationSeparator" w:id="0">
    <w:p w:rsidR="00E220AA" w:rsidRDefault="00E220AA" w:rsidP="00F91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20AA" w:rsidRDefault="00E220AA" w:rsidP="00F919AE">
      <w:r>
        <w:separator/>
      </w:r>
    </w:p>
  </w:footnote>
  <w:footnote w:type="continuationSeparator" w:id="0">
    <w:p w:rsidR="00E220AA" w:rsidRDefault="00E220AA" w:rsidP="00F919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67D" w:rsidRDefault="006C067D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10</w:t>
    </w:r>
    <w:r>
      <w:fldChar w:fldCharType="end"/>
    </w:r>
  </w:p>
  <w:p w:rsidR="006C067D" w:rsidRDefault="006C067D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C42E16"/>
    <w:multiLevelType w:val="multilevel"/>
    <w:tmpl w:val="7F1824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9FA74A5"/>
    <w:multiLevelType w:val="multilevel"/>
    <w:tmpl w:val="4EE885E6"/>
    <w:lvl w:ilvl="0">
      <w:start w:val="1"/>
      <w:numFmt w:val="decimal"/>
      <w:lvlText w:val="%1."/>
      <w:lvlJc w:val="left"/>
      <w:pPr>
        <w:ind w:left="1770" w:hanging="10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5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440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95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0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41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8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920" w:hanging="1800"/>
      </w:pPr>
      <w:rPr>
        <w:rFonts w:hint="default"/>
      </w:rPr>
    </w:lvl>
  </w:abstractNum>
  <w:abstractNum w:abstractNumId="2" w15:restartNumberingAfterBreak="0">
    <w:nsid w:val="52734F0F"/>
    <w:multiLevelType w:val="multilevel"/>
    <w:tmpl w:val="6590C0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05B"/>
    <w:rsid w:val="00073309"/>
    <w:rsid w:val="000828B5"/>
    <w:rsid w:val="0009545A"/>
    <w:rsid w:val="000B70C4"/>
    <w:rsid w:val="000C6E46"/>
    <w:rsid w:val="000D3559"/>
    <w:rsid w:val="000D6601"/>
    <w:rsid w:val="000E27B1"/>
    <w:rsid w:val="00103BC0"/>
    <w:rsid w:val="00116822"/>
    <w:rsid w:val="001613D4"/>
    <w:rsid w:val="00170556"/>
    <w:rsid w:val="001C0500"/>
    <w:rsid w:val="00215121"/>
    <w:rsid w:val="0028590B"/>
    <w:rsid w:val="002B4549"/>
    <w:rsid w:val="002D457F"/>
    <w:rsid w:val="002F2FE2"/>
    <w:rsid w:val="00316F9B"/>
    <w:rsid w:val="00335FEF"/>
    <w:rsid w:val="00366FDF"/>
    <w:rsid w:val="00381844"/>
    <w:rsid w:val="00394A80"/>
    <w:rsid w:val="003F2147"/>
    <w:rsid w:val="0043427A"/>
    <w:rsid w:val="00457FC4"/>
    <w:rsid w:val="00466ECB"/>
    <w:rsid w:val="004676C6"/>
    <w:rsid w:val="004C316D"/>
    <w:rsid w:val="004D25E0"/>
    <w:rsid w:val="00517826"/>
    <w:rsid w:val="00523EFD"/>
    <w:rsid w:val="00540C17"/>
    <w:rsid w:val="00572D9A"/>
    <w:rsid w:val="005733B0"/>
    <w:rsid w:val="005750AE"/>
    <w:rsid w:val="005962EF"/>
    <w:rsid w:val="005D2FB8"/>
    <w:rsid w:val="005E202D"/>
    <w:rsid w:val="00607F1B"/>
    <w:rsid w:val="00617210"/>
    <w:rsid w:val="0063405B"/>
    <w:rsid w:val="00645273"/>
    <w:rsid w:val="006711EE"/>
    <w:rsid w:val="00677851"/>
    <w:rsid w:val="006B39E0"/>
    <w:rsid w:val="006C067D"/>
    <w:rsid w:val="007027B5"/>
    <w:rsid w:val="007055A7"/>
    <w:rsid w:val="007305A0"/>
    <w:rsid w:val="00736285"/>
    <w:rsid w:val="0074210C"/>
    <w:rsid w:val="00766B7F"/>
    <w:rsid w:val="00776CFC"/>
    <w:rsid w:val="00797B4B"/>
    <w:rsid w:val="007B6CDD"/>
    <w:rsid w:val="007C4518"/>
    <w:rsid w:val="00831AEC"/>
    <w:rsid w:val="008722BE"/>
    <w:rsid w:val="00873EBA"/>
    <w:rsid w:val="008821FE"/>
    <w:rsid w:val="008C0325"/>
    <w:rsid w:val="008E211D"/>
    <w:rsid w:val="00907F5E"/>
    <w:rsid w:val="009727E4"/>
    <w:rsid w:val="009F60E3"/>
    <w:rsid w:val="00A37856"/>
    <w:rsid w:val="00A818DB"/>
    <w:rsid w:val="00AA5B67"/>
    <w:rsid w:val="00AE5EFB"/>
    <w:rsid w:val="00AE7922"/>
    <w:rsid w:val="00B1392F"/>
    <w:rsid w:val="00B52B57"/>
    <w:rsid w:val="00B617A3"/>
    <w:rsid w:val="00B65947"/>
    <w:rsid w:val="00B76063"/>
    <w:rsid w:val="00B80CB1"/>
    <w:rsid w:val="00B94840"/>
    <w:rsid w:val="00BA46C6"/>
    <w:rsid w:val="00C0192C"/>
    <w:rsid w:val="00C071EC"/>
    <w:rsid w:val="00C4080D"/>
    <w:rsid w:val="00C51E50"/>
    <w:rsid w:val="00C62098"/>
    <w:rsid w:val="00C76D3A"/>
    <w:rsid w:val="00C85904"/>
    <w:rsid w:val="00CC67BA"/>
    <w:rsid w:val="00CE1D82"/>
    <w:rsid w:val="00D21D63"/>
    <w:rsid w:val="00D4471A"/>
    <w:rsid w:val="00D667B0"/>
    <w:rsid w:val="00D847A1"/>
    <w:rsid w:val="00D96ABF"/>
    <w:rsid w:val="00D96BD0"/>
    <w:rsid w:val="00D97098"/>
    <w:rsid w:val="00DC34A7"/>
    <w:rsid w:val="00DC71D2"/>
    <w:rsid w:val="00DD1F44"/>
    <w:rsid w:val="00E05D81"/>
    <w:rsid w:val="00E067B7"/>
    <w:rsid w:val="00E220AA"/>
    <w:rsid w:val="00E75E49"/>
    <w:rsid w:val="00EA0C82"/>
    <w:rsid w:val="00EB09DA"/>
    <w:rsid w:val="00ED3A33"/>
    <w:rsid w:val="00EF1458"/>
    <w:rsid w:val="00F33D52"/>
    <w:rsid w:val="00F416AD"/>
    <w:rsid w:val="00F63226"/>
    <w:rsid w:val="00F82147"/>
    <w:rsid w:val="00F851F9"/>
    <w:rsid w:val="00F919AE"/>
    <w:rsid w:val="00FC1566"/>
    <w:rsid w:val="00FD1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A19F5"/>
  <w15:chartTrackingRefBased/>
  <w15:docId w15:val="{3BD64720-858D-4629-B917-0C047B516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46C6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BA46C6"/>
    <w:pPr>
      <w:ind w:firstLine="0"/>
      <w:jc w:val="left"/>
    </w:pPr>
  </w:style>
  <w:style w:type="paragraph" w:styleId="a4">
    <w:name w:val="header"/>
    <w:basedOn w:val="a"/>
    <w:link w:val="a5"/>
    <w:uiPriority w:val="99"/>
    <w:rsid w:val="00BA46C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A46C6"/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rmal">
    <w:name w:val="ConsPlusNormal"/>
    <w:rsid w:val="00BA46C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BA46C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6">
    <w:name w:val="Hyperlink"/>
    <w:basedOn w:val="a0"/>
    <w:uiPriority w:val="99"/>
    <w:unhideWhenUsed/>
    <w:rsid w:val="00BA46C6"/>
    <w:rPr>
      <w:color w:val="0563C1" w:themeColor="hyperlink"/>
      <w:u w:val="single"/>
    </w:rPr>
  </w:style>
  <w:style w:type="character" w:customStyle="1" w:styleId="a7">
    <w:name w:val="Основной текст_"/>
    <w:basedOn w:val="a0"/>
    <w:link w:val="1"/>
    <w:rsid w:val="002D457F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7"/>
    <w:rsid w:val="002D457F"/>
    <w:pPr>
      <w:autoSpaceDE/>
      <w:autoSpaceDN/>
      <w:adjustRightInd/>
      <w:ind w:firstLine="400"/>
      <w:jc w:val="left"/>
    </w:pPr>
    <w:rPr>
      <w:rFonts w:ascii="Times New Roman" w:hAnsi="Times New Roman"/>
      <w:sz w:val="28"/>
      <w:szCs w:val="28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B76063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76063"/>
    <w:rPr>
      <w:rFonts w:ascii="Segoe UI" w:eastAsia="Times New Roman" w:hAnsi="Segoe UI" w:cs="Segoe UI"/>
      <w:sz w:val="18"/>
      <w:szCs w:val="18"/>
      <w:lang w:eastAsia="ru-RU"/>
    </w:rPr>
  </w:style>
  <w:style w:type="paragraph" w:styleId="aa">
    <w:name w:val="footer"/>
    <w:basedOn w:val="a"/>
    <w:link w:val="ab"/>
    <w:uiPriority w:val="99"/>
    <w:unhideWhenUsed/>
    <w:rsid w:val="00F919A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919AE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c">
    <w:name w:val="Другое_"/>
    <w:basedOn w:val="a0"/>
    <w:link w:val="ad"/>
    <w:rsid w:val="000B70C4"/>
    <w:rPr>
      <w:rFonts w:ascii="Times New Roman" w:eastAsia="Times New Roman" w:hAnsi="Times New Roman" w:cs="Times New Roman"/>
      <w:sz w:val="28"/>
      <w:szCs w:val="28"/>
    </w:rPr>
  </w:style>
  <w:style w:type="paragraph" w:customStyle="1" w:styleId="ad">
    <w:name w:val="Другое"/>
    <w:basedOn w:val="a"/>
    <w:link w:val="ac"/>
    <w:rsid w:val="000B70C4"/>
    <w:pPr>
      <w:autoSpaceDE/>
      <w:autoSpaceDN/>
      <w:adjustRightInd/>
      <w:ind w:firstLine="400"/>
      <w:jc w:val="left"/>
    </w:pPr>
    <w:rPr>
      <w:rFonts w:ascii="Times New Roman" w:hAnsi="Times New Roman"/>
      <w:sz w:val="28"/>
      <w:szCs w:val="28"/>
      <w:lang w:eastAsia="en-US"/>
    </w:rPr>
  </w:style>
  <w:style w:type="paragraph" w:styleId="ae">
    <w:name w:val="List Paragraph"/>
    <w:basedOn w:val="a"/>
    <w:uiPriority w:val="34"/>
    <w:qFormat/>
    <w:rsid w:val="005E202D"/>
    <w:pPr>
      <w:ind w:left="720"/>
      <w:contextualSpacing/>
    </w:pPr>
  </w:style>
  <w:style w:type="character" w:customStyle="1" w:styleId="af">
    <w:name w:val="Подпись к таблице_"/>
    <w:basedOn w:val="a0"/>
    <w:link w:val="af0"/>
    <w:rsid w:val="005E202D"/>
    <w:rPr>
      <w:rFonts w:ascii="Times New Roman" w:eastAsia="Times New Roman" w:hAnsi="Times New Roman" w:cs="Times New Roman"/>
      <w:b/>
      <w:bCs/>
      <w:color w:val="414043"/>
    </w:rPr>
  </w:style>
  <w:style w:type="paragraph" w:customStyle="1" w:styleId="af0">
    <w:name w:val="Подпись к таблице"/>
    <w:basedOn w:val="a"/>
    <w:link w:val="af"/>
    <w:rsid w:val="005E202D"/>
    <w:pPr>
      <w:autoSpaceDE/>
      <w:autoSpaceDN/>
      <w:adjustRightInd/>
      <w:ind w:firstLine="0"/>
      <w:jc w:val="left"/>
    </w:pPr>
    <w:rPr>
      <w:rFonts w:ascii="Times New Roman" w:hAnsi="Times New Roman"/>
      <w:b/>
      <w:bCs/>
      <w:color w:val="414043"/>
      <w:sz w:val="22"/>
      <w:szCs w:val="22"/>
      <w:lang w:eastAsia="en-US"/>
    </w:rPr>
  </w:style>
  <w:style w:type="paragraph" w:styleId="af1">
    <w:name w:val="No Spacing"/>
    <w:uiPriority w:val="1"/>
    <w:qFormat/>
    <w:rsid w:val="00AE5EF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f2">
    <w:name w:val="Table Grid"/>
    <w:basedOn w:val="a1"/>
    <w:uiPriority w:val="39"/>
    <w:rsid w:val="00394A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D8774F-9531-43EC-BA4C-F5CBC3A8E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2570</TotalTime>
  <Pages>3</Pages>
  <Words>475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Алексеева</dc:creator>
  <cp:keywords/>
  <dc:description/>
  <cp:lastModifiedBy>Валентина</cp:lastModifiedBy>
  <cp:revision>42</cp:revision>
  <cp:lastPrinted>2025-07-11T05:15:00Z</cp:lastPrinted>
  <dcterms:created xsi:type="dcterms:W3CDTF">2025-02-25T06:42:00Z</dcterms:created>
  <dcterms:modified xsi:type="dcterms:W3CDTF">2025-09-17T01:47:00Z</dcterms:modified>
</cp:coreProperties>
</file>