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DC" w:rsidRPr="00DC0B38" w:rsidRDefault="007A09DC" w:rsidP="007A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0B3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A09DC" w:rsidRPr="00DC0B38" w:rsidRDefault="007A09DC" w:rsidP="007A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B38">
        <w:rPr>
          <w:rFonts w:ascii="Times New Roman" w:hAnsi="Times New Roman" w:cs="Times New Roman"/>
          <w:sz w:val="28"/>
          <w:szCs w:val="28"/>
        </w:rPr>
        <w:t>к проекту решения Собрания представителей</w:t>
      </w:r>
    </w:p>
    <w:p w:rsidR="007A09DC" w:rsidRPr="00DC0B38" w:rsidRDefault="007A09DC" w:rsidP="007A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B38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7A09DC" w:rsidRPr="00805D41" w:rsidRDefault="007A09DC" w:rsidP="007A0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73" w:rsidRDefault="007A09DC" w:rsidP="007A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DC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Тенькинского городского округа от 2</w:t>
      </w:r>
      <w:r w:rsidR="009E7D73">
        <w:rPr>
          <w:rFonts w:ascii="Times New Roman" w:hAnsi="Times New Roman" w:cs="Times New Roman"/>
          <w:sz w:val="28"/>
          <w:szCs w:val="28"/>
        </w:rPr>
        <w:t>7</w:t>
      </w:r>
      <w:r w:rsidRPr="007A09DC">
        <w:rPr>
          <w:rFonts w:ascii="Times New Roman" w:hAnsi="Times New Roman" w:cs="Times New Roman"/>
          <w:sz w:val="28"/>
          <w:szCs w:val="28"/>
        </w:rPr>
        <w:t xml:space="preserve"> </w:t>
      </w:r>
      <w:r w:rsidR="009E7D73">
        <w:rPr>
          <w:rFonts w:ascii="Times New Roman" w:hAnsi="Times New Roman" w:cs="Times New Roman"/>
          <w:sz w:val="28"/>
          <w:szCs w:val="28"/>
        </w:rPr>
        <w:t>декабря</w:t>
      </w:r>
      <w:r w:rsidRPr="007A09DC">
        <w:rPr>
          <w:rFonts w:ascii="Times New Roman" w:hAnsi="Times New Roman" w:cs="Times New Roman"/>
          <w:sz w:val="28"/>
          <w:szCs w:val="28"/>
        </w:rPr>
        <w:t xml:space="preserve"> 202</w:t>
      </w:r>
      <w:r w:rsidR="009E7D73">
        <w:rPr>
          <w:rFonts w:ascii="Times New Roman" w:hAnsi="Times New Roman" w:cs="Times New Roman"/>
          <w:sz w:val="28"/>
          <w:szCs w:val="28"/>
        </w:rPr>
        <w:t>1</w:t>
      </w:r>
      <w:r w:rsidRPr="007A09DC">
        <w:rPr>
          <w:rFonts w:ascii="Times New Roman" w:hAnsi="Times New Roman" w:cs="Times New Roman"/>
          <w:sz w:val="28"/>
          <w:szCs w:val="28"/>
        </w:rPr>
        <w:t xml:space="preserve"> г. № </w:t>
      </w:r>
      <w:r w:rsidR="009E7D73">
        <w:rPr>
          <w:rFonts w:ascii="Times New Roman" w:hAnsi="Times New Roman" w:cs="Times New Roman"/>
          <w:sz w:val="28"/>
          <w:szCs w:val="28"/>
        </w:rPr>
        <w:t>5</w:t>
      </w:r>
      <w:r w:rsidRPr="007A09DC">
        <w:rPr>
          <w:rFonts w:ascii="Times New Roman" w:hAnsi="Times New Roman" w:cs="Times New Roman"/>
          <w:sz w:val="28"/>
          <w:szCs w:val="28"/>
        </w:rPr>
        <w:t xml:space="preserve">3 </w:t>
      </w:r>
      <w:r w:rsidR="009E7D73" w:rsidRPr="009E7D73">
        <w:rPr>
          <w:rFonts w:ascii="Times New Roman" w:hAnsi="Times New Roman" w:cs="Times New Roman"/>
          <w:sz w:val="28"/>
          <w:szCs w:val="28"/>
        </w:rPr>
        <w:t>«Об утверждении Положения о Контрольно-счетной палате Тенькинского городского округа  Магаданской области»</w:t>
      </w:r>
    </w:p>
    <w:p w:rsidR="009E7D73" w:rsidRDefault="009E7D73" w:rsidP="007A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9DC" w:rsidRPr="007A09DC" w:rsidRDefault="007A09DC" w:rsidP="007A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DC">
        <w:rPr>
          <w:rFonts w:ascii="Times New Roman" w:hAnsi="Times New Roman" w:cs="Times New Roman"/>
          <w:sz w:val="28"/>
          <w:szCs w:val="28"/>
        </w:rPr>
        <w:t xml:space="preserve"> (наименование проекта решения)</w:t>
      </w:r>
    </w:p>
    <w:p w:rsidR="007A09DC" w:rsidRDefault="007A09DC" w:rsidP="007A0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0E4" w:rsidRDefault="007A09DC" w:rsidP="008C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правового акта</w:t>
      </w:r>
      <w:r w:rsidR="008C50E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отменяет правовые акты</w:t>
      </w:r>
      <w:r w:rsidR="008C50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7D3" w:rsidRDefault="007A09DC" w:rsidP="00AC37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разработан </w:t>
      </w:r>
      <w:r w:rsidRPr="00AC37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C37D3" w:rsidRPr="00AC37D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5E45B4">
        <w:rPr>
          <w:rFonts w:ascii="Times New Roman" w:hAnsi="Times New Roman" w:cs="Times New Roman"/>
          <w:sz w:val="28"/>
          <w:szCs w:val="28"/>
        </w:rPr>
        <w:t>Постановления</w:t>
      </w:r>
      <w:r w:rsidR="00AC37D3" w:rsidRPr="00AC37D3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17 декабря 2021 г. N 994-пп</w:t>
      </w:r>
      <w:r w:rsidR="00AC37D3">
        <w:rPr>
          <w:rFonts w:ascii="Times New Roman" w:hAnsi="Times New Roman" w:cs="Times New Roman"/>
          <w:sz w:val="28"/>
          <w:szCs w:val="28"/>
        </w:rPr>
        <w:t xml:space="preserve">, которым утверждена </w:t>
      </w:r>
      <w:r w:rsidR="00AC37D3" w:rsidRPr="00AC37D3">
        <w:rPr>
          <w:rFonts w:ascii="Times New Roman" w:hAnsi="Times New Roman" w:cs="Times New Roman"/>
          <w:sz w:val="28"/>
          <w:szCs w:val="28"/>
        </w:rPr>
        <w:t>Методика расчета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городских округов Магаданской области</w:t>
      </w:r>
      <w:r w:rsidR="00AC37D3">
        <w:rPr>
          <w:rFonts w:ascii="Times New Roman" w:hAnsi="Times New Roman" w:cs="Times New Roman"/>
          <w:sz w:val="28"/>
          <w:szCs w:val="28"/>
        </w:rPr>
        <w:t xml:space="preserve"> (далее- Методика).</w:t>
      </w:r>
    </w:p>
    <w:p w:rsidR="00AC37D3" w:rsidRPr="00AC37D3" w:rsidRDefault="00AC37D3" w:rsidP="00AC37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силу пункта 4 абзаца 5 Методики </w:t>
      </w:r>
      <w:r w:rsidRPr="00AC3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37D3">
        <w:rPr>
          <w:rFonts w:ascii="Times New Roman" w:hAnsi="Times New Roman" w:cs="Times New Roman"/>
          <w:sz w:val="28"/>
          <w:szCs w:val="28"/>
        </w:rPr>
        <w:t>асчет предельной штатной численности муниципальных служащих в городском округе осуществляется по следующей формуле:</w:t>
      </w:r>
    </w:p>
    <w:p w:rsidR="009E4E6E" w:rsidRPr="009E4E6E" w:rsidRDefault="009E4E6E" w:rsidP="009E4E6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</w:t>
      </w:r>
      <w:proofErr w:type="spellEnd"/>
    </w:p>
    <w:p w:rsidR="009E4E6E" w:rsidRPr="009E4E6E" w:rsidRDefault="009E4E6E" w:rsidP="009E4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E6E">
        <w:rPr>
          <w:rFonts w:ascii="Times New Roman" w:hAnsi="Times New Roman" w:cs="Times New Roman"/>
          <w:sz w:val="28"/>
          <w:szCs w:val="28"/>
        </w:rPr>
        <w:t>где:</w:t>
      </w:r>
    </w:p>
    <w:p w:rsidR="009E4E6E" w:rsidRPr="009E4E6E" w:rsidRDefault="009E4E6E" w:rsidP="009E4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E6E">
        <w:rPr>
          <w:rFonts w:ascii="Times New Roman" w:hAnsi="Times New Roman" w:cs="Times New Roman"/>
          <w:sz w:val="28"/>
          <w:szCs w:val="28"/>
        </w:rPr>
        <w:t>Чмб</w:t>
      </w:r>
      <w:proofErr w:type="spellEnd"/>
      <w:r w:rsidRPr="009E4E6E">
        <w:rPr>
          <w:rFonts w:ascii="Times New Roman" w:hAnsi="Times New Roman" w:cs="Times New Roman"/>
          <w:sz w:val="28"/>
          <w:szCs w:val="28"/>
        </w:rPr>
        <w:t xml:space="preserve"> - базовый норматив штатной численности депутатов, выборных должностных лиц, муниципальных служащих в органах местного самоуправления;</w:t>
      </w:r>
    </w:p>
    <w:p w:rsidR="009E4E6E" w:rsidRPr="009E4E6E" w:rsidRDefault="009E4E6E" w:rsidP="009E4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E6E">
        <w:rPr>
          <w:rFonts w:ascii="Times New Roman" w:hAnsi="Times New Roman" w:cs="Times New Roman"/>
          <w:sz w:val="28"/>
          <w:szCs w:val="28"/>
        </w:rPr>
        <w:t>Чмд</w:t>
      </w:r>
      <w:proofErr w:type="spellEnd"/>
      <w:r w:rsidRPr="009E4E6E">
        <w:rPr>
          <w:rFonts w:ascii="Times New Roman" w:hAnsi="Times New Roman" w:cs="Times New Roman"/>
          <w:sz w:val="28"/>
          <w:szCs w:val="28"/>
        </w:rPr>
        <w:t xml:space="preserve"> - дополнительный норматив штатной численности депутатов, выборных должностных лиц, муниципальных служащих;</w:t>
      </w:r>
    </w:p>
    <w:p w:rsidR="00AC37D3" w:rsidRDefault="009E4E6E" w:rsidP="009E4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E6E">
        <w:rPr>
          <w:rFonts w:ascii="Times New Roman" w:hAnsi="Times New Roman" w:cs="Times New Roman"/>
          <w:sz w:val="28"/>
          <w:szCs w:val="28"/>
        </w:rPr>
        <w:t>Чв</w:t>
      </w:r>
      <w:proofErr w:type="spellEnd"/>
      <w:r w:rsidRPr="009E4E6E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депутатов, выборных должностных лиц в количестве 3 единиц в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6E">
        <w:rPr>
          <w:rFonts w:ascii="Times New Roman" w:hAnsi="Times New Roman" w:cs="Times New Roman"/>
          <w:sz w:val="28"/>
          <w:szCs w:val="28"/>
        </w:rPr>
        <w:t>с численностью населения менее 50 тысяч человек, в количестве 8 единиц с численностью населения свыше 50 тысяч человек.</w:t>
      </w:r>
    </w:p>
    <w:p w:rsidR="009E4E6E" w:rsidRDefault="009E4E6E" w:rsidP="009E4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при населении Тенькинского городского округа численностью менее 50 тысяч человек, предельная штатная численность выборных должностных лиц должна составлять 3 человека.</w:t>
      </w:r>
    </w:p>
    <w:p w:rsidR="007A09DC" w:rsidRDefault="007A09DC" w:rsidP="008C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решения </w:t>
      </w:r>
      <w:r w:rsidR="00224C29">
        <w:rPr>
          <w:rFonts w:ascii="Times New Roman" w:hAnsi="Times New Roman" w:cs="Times New Roman"/>
          <w:sz w:val="28"/>
          <w:szCs w:val="28"/>
        </w:rPr>
        <w:t xml:space="preserve">не </w:t>
      </w:r>
      <w:r w:rsidRPr="00DC0B38">
        <w:rPr>
          <w:rFonts w:ascii="Times New Roman" w:hAnsi="Times New Roman" w:cs="Times New Roman"/>
          <w:sz w:val="28"/>
          <w:szCs w:val="28"/>
        </w:rPr>
        <w:t>повлечет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0B38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0B38">
        <w:rPr>
          <w:rFonts w:ascii="Times New Roman" w:hAnsi="Times New Roman" w:cs="Times New Roman"/>
          <w:sz w:val="28"/>
          <w:szCs w:val="28"/>
        </w:rPr>
        <w:t xml:space="preserve"> из местного бюджета Тенькинского городского округа.</w:t>
      </w:r>
    </w:p>
    <w:p w:rsidR="007A09DC" w:rsidRDefault="007A09DC" w:rsidP="007A0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9DC" w:rsidRDefault="007A09DC" w:rsidP="007A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9DC" w:rsidRDefault="007A09DC" w:rsidP="007A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 (ответственный исполнитель) </w:t>
      </w:r>
    </w:p>
    <w:p w:rsidR="007A09DC" w:rsidRDefault="007A09DC" w:rsidP="007A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9DC" w:rsidRDefault="007A09DC" w:rsidP="007A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9DC" w:rsidRDefault="007A09DC" w:rsidP="007A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989" w:rsidRDefault="00A57989"/>
    <w:sectPr w:rsidR="00A5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DC"/>
    <w:rsid w:val="00193331"/>
    <w:rsid w:val="00224C29"/>
    <w:rsid w:val="00282BB1"/>
    <w:rsid w:val="003A5EB5"/>
    <w:rsid w:val="005E45B4"/>
    <w:rsid w:val="007A09DC"/>
    <w:rsid w:val="008C50E4"/>
    <w:rsid w:val="009E4E6E"/>
    <w:rsid w:val="009E7D73"/>
    <w:rsid w:val="00A57989"/>
    <w:rsid w:val="00AC37D3"/>
    <w:rsid w:val="00B10A4C"/>
    <w:rsid w:val="00F9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42AE8-FDF7-4508-821D-857123E1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Ким</dc:creator>
  <cp:lastModifiedBy>Evgeny N. Drozdenko</cp:lastModifiedBy>
  <cp:revision>2</cp:revision>
  <cp:lastPrinted>2022-03-14T23:05:00Z</cp:lastPrinted>
  <dcterms:created xsi:type="dcterms:W3CDTF">2022-04-29T09:21:00Z</dcterms:created>
  <dcterms:modified xsi:type="dcterms:W3CDTF">2022-04-29T09:21:00Z</dcterms:modified>
</cp:coreProperties>
</file>